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8CC" w:rsidRPr="00D52FF0" w:rsidRDefault="002938CC" w:rsidP="00332A84">
      <w:pPr>
        <w:tabs>
          <w:tab w:val="left" w:pos="9072"/>
        </w:tabs>
        <w:ind w:left="-567"/>
        <w:jc w:val="right"/>
        <w:rPr>
          <w:sz w:val="28"/>
          <w:szCs w:val="28"/>
        </w:rPr>
      </w:pPr>
      <w:r w:rsidRPr="00D52FF0">
        <w:rPr>
          <w:sz w:val="28"/>
          <w:szCs w:val="28"/>
        </w:rPr>
        <w:t xml:space="preserve">ПРИЛОЖЕНИЕ № </w:t>
      </w:r>
      <w:r w:rsidR="00C46F6D">
        <w:rPr>
          <w:sz w:val="28"/>
          <w:szCs w:val="28"/>
        </w:rPr>
        <w:t>1</w:t>
      </w:r>
      <w:r w:rsidR="00634322">
        <w:rPr>
          <w:sz w:val="28"/>
          <w:szCs w:val="28"/>
        </w:rPr>
        <w:t>5</w:t>
      </w:r>
    </w:p>
    <w:p w:rsidR="00226258" w:rsidRDefault="00226258" w:rsidP="00226258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 Положению об учетной политике</w:t>
      </w:r>
    </w:p>
    <w:p w:rsidR="00226258" w:rsidRDefault="00226258" w:rsidP="00226258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учреждения, </w:t>
      </w:r>
      <w:proofErr w:type="gramStart"/>
      <w:r>
        <w:rPr>
          <w:spacing w:val="-6"/>
          <w:sz w:val="28"/>
          <w:szCs w:val="28"/>
        </w:rPr>
        <w:t>утвержденной</w:t>
      </w:r>
      <w:proofErr w:type="gramEnd"/>
      <w:r>
        <w:rPr>
          <w:spacing w:val="-6"/>
          <w:sz w:val="28"/>
          <w:szCs w:val="28"/>
        </w:rPr>
        <w:t xml:space="preserve"> Приказом</w:t>
      </w:r>
    </w:p>
    <w:p w:rsidR="00C82938" w:rsidRDefault="00C82938" w:rsidP="00C82938">
      <w:pPr>
        <w:tabs>
          <w:tab w:val="left" w:pos="9072"/>
        </w:tabs>
        <w:ind w:left="-567"/>
        <w:jc w:val="right"/>
        <w:rPr>
          <w:sz w:val="28"/>
          <w:szCs w:val="28"/>
        </w:rPr>
      </w:pPr>
      <w:r>
        <w:rPr>
          <w:spacing w:val="-6"/>
          <w:sz w:val="28"/>
          <w:szCs w:val="28"/>
        </w:rPr>
        <w:t>№  442 от « 30 » декабря 2022 г.</w:t>
      </w:r>
    </w:p>
    <w:p w:rsidR="00666A6F" w:rsidRPr="00D52FF0" w:rsidRDefault="00666A6F" w:rsidP="00332A84">
      <w:pPr>
        <w:tabs>
          <w:tab w:val="left" w:pos="9072"/>
        </w:tabs>
        <w:ind w:left="-567" w:right="566"/>
        <w:jc w:val="right"/>
        <w:rPr>
          <w:sz w:val="28"/>
          <w:szCs w:val="28"/>
          <w:lang w:eastAsia="en-US"/>
        </w:rPr>
      </w:pPr>
    </w:p>
    <w:p w:rsidR="007579B8" w:rsidRPr="005C789A" w:rsidRDefault="007579B8" w:rsidP="00332A84">
      <w:pPr>
        <w:tabs>
          <w:tab w:val="left" w:pos="9072"/>
        </w:tabs>
        <w:ind w:left="-567" w:right="566"/>
        <w:jc w:val="center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НОРМАТИВНЫЕ ДОКУМЕНТЫ, ИСПОЛЬЗУЕМЫЕ ПРИ ОРГАНИЗАЦИИ БУХГАЛТЕРСКОГО УЧЕТА</w:t>
      </w:r>
    </w:p>
    <w:p w:rsidR="007579B8" w:rsidRPr="005C789A" w:rsidRDefault="007579B8" w:rsidP="00332A84">
      <w:pPr>
        <w:tabs>
          <w:tab w:val="left" w:pos="9072"/>
        </w:tabs>
        <w:ind w:left="-567" w:right="566"/>
        <w:jc w:val="center"/>
        <w:rPr>
          <w:sz w:val="28"/>
          <w:szCs w:val="28"/>
          <w:lang w:eastAsia="en-US"/>
        </w:rPr>
      </w:pPr>
    </w:p>
    <w:p w:rsidR="007579B8" w:rsidRPr="00937B0C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937B0C">
        <w:rPr>
          <w:sz w:val="28"/>
          <w:szCs w:val="28"/>
          <w:lang w:eastAsia="en-US"/>
        </w:rPr>
        <w:t>Федеральный закон от 12.01.1996 № 7-ФЗ «О некоммерческих организациях»;</w:t>
      </w:r>
    </w:p>
    <w:p w:rsidR="007579B8" w:rsidRPr="00937B0C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937B0C">
        <w:rPr>
          <w:sz w:val="28"/>
          <w:szCs w:val="28"/>
          <w:lang w:eastAsia="en-US"/>
        </w:rPr>
        <w:t>Федеральный закон от 02.01.2000 № 29-ФЗ (ред. от 23.04.2018) "О качестве и безопасности пищевых продуктов";</w:t>
      </w:r>
    </w:p>
    <w:p w:rsidR="007579B8" w:rsidRPr="00937B0C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937B0C">
        <w:rPr>
          <w:sz w:val="28"/>
          <w:szCs w:val="28"/>
          <w:lang w:eastAsia="en-US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7579B8" w:rsidRPr="00937B0C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937B0C">
        <w:rPr>
          <w:sz w:val="28"/>
          <w:szCs w:val="28"/>
          <w:lang w:eastAsia="en-US"/>
        </w:rPr>
        <w:t>Федеральный закон от 30.11.1994 № 51-фз «Гражданский кодекс»;</w:t>
      </w:r>
    </w:p>
    <w:p w:rsidR="007579B8" w:rsidRPr="00937B0C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937B0C">
        <w:rPr>
          <w:sz w:val="28"/>
          <w:szCs w:val="28"/>
          <w:lang w:eastAsia="en-US"/>
        </w:rPr>
        <w:t>Федеральный закон от 22.05.2003 № 54-ФЗ «О применении контрольно-кассовой техники при осуществлении наличных денежных расчетов и (или) расч</w:t>
      </w:r>
      <w:r w:rsidRPr="00937B0C">
        <w:rPr>
          <w:sz w:val="28"/>
          <w:szCs w:val="28"/>
          <w:lang w:eastAsia="en-US"/>
        </w:rPr>
        <w:t>е</w:t>
      </w:r>
      <w:r w:rsidRPr="00937B0C">
        <w:rPr>
          <w:sz w:val="28"/>
          <w:szCs w:val="28"/>
          <w:lang w:eastAsia="en-US"/>
        </w:rPr>
        <w:t>тов с использованием электронных сре</w:t>
      </w:r>
      <w:proofErr w:type="gramStart"/>
      <w:r w:rsidRPr="00937B0C">
        <w:rPr>
          <w:sz w:val="28"/>
          <w:szCs w:val="28"/>
          <w:lang w:eastAsia="en-US"/>
        </w:rPr>
        <w:t>дств пл</w:t>
      </w:r>
      <w:proofErr w:type="gramEnd"/>
      <w:r w:rsidRPr="00937B0C">
        <w:rPr>
          <w:sz w:val="28"/>
          <w:szCs w:val="28"/>
          <w:lang w:eastAsia="en-US"/>
        </w:rPr>
        <w:t>атежа»;</w:t>
      </w:r>
    </w:p>
    <w:p w:rsidR="007579B8" w:rsidRPr="00937B0C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937B0C">
        <w:rPr>
          <w:sz w:val="28"/>
          <w:szCs w:val="28"/>
          <w:lang w:eastAsia="en-US"/>
        </w:rPr>
        <w:t>Федеральный закон от 12.04.2010 № 61-ФЗ "Об обращении лекарственных средств";</w:t>
      </w:r>
    </w:p>
    <w:p w:rsidR="007579B8" w:rsidRPr="00937B0C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937B0C">
        <w:rPr>
          <w:sz w:val="28"/>
          <w:szCs w:val="28"/>
          <w:lang w:eastAsia="en-US"/>
        </w:rPr>
        <w:t>Федеральный закон от 31.07.1998 № 145-фз «Бюджетный кодекс Российской Федерации»;</w:t>
      </w:r>
    </w:p>
    <w:p w:rsidR="007579B8" w:rsidRPr="00937B0C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937B0C">
        <w:rPr>
          <w:sz w:val="28"/>
          <w:szCs w:val="28"/>
          <w:lang w:eastAsia="en-US"/>
        </w:rPr>
        <w:t>Федеральный закон от 03.11.2006 № 174-ФЗ «Об автономных учреждениях» (для автономных учреждений);</w:t>
      </w:r>
    </w:p>
    <w:p w:rsidR="007579B8" w:rsidRPr="00937B0C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937B0C">
        <w:rPr>
          <w:sz w:val="28"/>
          <w:szCs w:val="28"/>
          <w:lang w:eastAsia="en-US"/>
        </w:rPr>
        <w:t xml:space="preserve">Федеральный закон от </w:t>
      </w:r>
      <w:r w:rsidR="00FA208B" w:rsidRPr="00937B0C">
        <w:rPr>
          <w:sz w:val="28"/>
          <w:szCs w:val="28"/>
          <w:lang w:eastAsia="en-US"/>
        </w:rPr>
        <w:t>30.12.2001 №</w:t>
      </w:r>
      <w:r w:rsidRPr="00937B0C">
        <w:rPr>
          <w:sz w:val="28"/>
          <w:szCs w:val="28"/>
          <w:lang w:eastAsia="en-US"/>
        </w:rPr>
        <w:t xml:space="preserve"> 195-ФЗ «Кодекс российской федерации об административных правонарушениях»;</w:t>
      </w:r>
    </w:p>
    <w:p w:rsidR="007579B8" w:rsidRPr="000B3677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937B0C">
        <w:rPr>
          <w:sz w:val="28"/>
          <w:szCs w:val="28"/>
          <w:lang w:eastAsia="en-US"/>
        </w:rPr>
        <w:t xml:space="preserve">Федеральный закон 13.07. </w:t>
      </w:r>
      <w:r w:rsidR="00FA208B" w:rsidRPr="00937B0C">
        <w:rPr>
          <w:sz w:val="28"/>
          <w:szCs w:val="28"/>
          <w:lang w:eastAsia="en-US"/>
        </w:rPr>
        <w:t>2015 №</w:t>
      </w:r>
      <w:r w:rsidRPr="00937B0C">
        <w:rPr>
          <w:sz w:val="28"/>
          <w:szCs w:val="28"/>
          <w:lang w:eastAsia="en-US"/>
        </w:rPr>
        <w:t xml:space="preserve"> 218-фз «О государственной </w:t>
      </w:r>
      <w:r w:rsidRPr="000B3677">
        <w:rPr>
          <w:sz w:val="28"/>
          <w:szCs w:val="28"/>
          <w:lang w:eastAsia="en-US"/>
        </w:rPr>
        <w:t>регистрации недвижимости»;</w:t>
      </w:r>
    </w:p>
    <w:p w:rsidR="007579B8" w:rsidRPr="000B3677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0B3677">
        <w:rPr>
          <w:sz w:val="28"/>
          <w:szCs w:val="28"/>
          <w:lang w:eastAsia="en-US"/>
        </w:rPr>
        <w:t>Федеральный закон от 18.11.2011 № 223-ФЗ «О закупках товаров, работ, услуг отдельными видами юридических лиц» (бюджетные учреждения указывают, если применяют в части приносящей доход деятельности);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 xml:space="preserve">Федеральный закон РФ от 02.10. </w:t>
      </w:r>
      <w:r w:rsidR="00FA208B" w:rsidRPr="005C789A">
        <w:rPr>
          <w:sz w:val="28"/>
          <w:szCs w:val="28"/>
          <w:lang w:eastAsia="en-US"/>
        </w:rPr>
        <w:t>2007 №</w:t>
      </w:r>
      <w:r w:rsidRPr="005C789A">
        <w:rPr>
          <w:sz w:val="28"/>
          <w:szCs w:val="28"/>
          <w:lang w:eastAsia="en-US"/>
        </w:rPr>
        <w:t xml:space="preserve"> 229-ФЗ «Об исполнительном прои</w:t>
      </w:r>
      <w:r w:rsidRPr="005C789A">
        <w:rPr>
          <w:sz w:val="28"/>
          <w:szCs w:val="28"/>
          <w:lang w:eastAsia="en-US"/>
        </w:rPr>
        <w:t>з</w:t>
      </w:r>
      <w:r w:rsidRPr="005C789A">
        <w:rPr>
          <w:sz w:val="28"/>
          <w:szCs w:val="28"/>
          <w:lang w:eastAsia="en-US"/>
        </w:rPr>
        <w:t>водстве»;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Федеральный закон от 06.12.2011 № 402-ФЗ «О бухгалтерском учете»;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Постановление Правительства Российской Федерации от 01.01.2002 № 1 «О классификации основных средств, включаемых в амортизационные группы»;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 xml:space="preserve"> Постановление Госкомстата РФ от 05.01.2004 № 1 "Об утверждении унифиц</w:t>
      </w:r>
      <w:r w:rsidRPr="005C789A">
        <w:rPr>
          <w:sz w:val="28"/>
          <w:szCs w:val="28"/>
          <w:lang w:eastAsia="en-US"/>
        </w:rPr>
        <w:t>и</w:t>
      </w:r>
      <w:r w:rsidRPr="005C789A">
        <w:rPr>
          <w:sz w:val="28"/>
          <w:szCs w:val="28"/>
          <w:lang w:eastAsia="en-US"/>
        </w:rPr>
        <w:t>рованных форм первичной учетной документации по учету труда и его оплаты";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 xml:space="preserve">Постановление Министерства труда и социального развития РФ от 29 декабря </w:t>
      </w:r>
      <w:r w:rsidR="00FA208B" w:rsidRPr="005C789A">
        <w:rPr>
          <w:sz w:val="28"/>
          <w:szCs w:val="28"/>
          <w:lang w:eastAsia="en-US"/>
        </w:rPr>
        <w:t>1997 № 68</w:t>
      </w:r>
      <w:r w:rsidRPr="005C789A">
        <w:rPr>
          <w:sz w:val="28"/>
          <w:szCs w:val="28"/>
          <w:lang w:eastAsia="en-US"/>
        </w:rPr>
        <w:t xml:space="preserve"> «Об утверждении типовых отраслевых норм бесплатной выдачи рабо</w:t>
      </w:r>
      <w:r w:rsidRPr="005C789A">
        <w:rPr>
          <w:sz w:val="28"/>
          <w:szCs w:val="28"/>
          <w:lang w:eastAsia="en-US"/>
        </w:rPr>
        <w:t>т</w:t>
      </w:r>
      <w:r w:rsidRPr="005C789A">
        <w:rPr>
          <w:sz w:val="28"/>
          <w:szCs w:val="28"/>
          <w:lang w:eastAsia="en-US"/>
        </w:rPr>
        <w:lastRenderedPageBreak/>
        <w:t>никам специальной одежды, специальной обуви и других средств индивидуальной защиты»;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 xml:space="preserve"> Постановление Госкомстата РФ от 30.10.1997 № 71а (ред. от 21.01.2003) "Об утверждении унифицированных форм первичной учетной документации по учету труда и его оплаты, основных средств и нематериальных активов, материалов, малоценных и быстроизнашивающихся предметов, работ в капитальном строител</w:t>
      </w:r>
      <w:r w:rsidRPr="005C789A">
        <w:rPr>
          <w:sz w:val="28"/>
          <w:szCs w:val="28"/>
          <w:lang w:eastAsia="en-US"/>
        </w:rPr>
        <w:t>ь</w:t>
      </w:r>
      <w:r w:rsidRPr="005C789A">
        <w:rPr>
          <w:sz w:val="28"/>
          <w:szCs w:val="28"/>
          <w:lang w:eastAsia="en-US"/>
        </w:rPr>
        <w:t>стве";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 xml:space="preserve"> Постановление Госкомстата РФ от 18.08.1998 № 88 (ред. от 03.05.2000) "Об утверждении унифицированных форм первичной учетной документации по учету кассовых операций, по учету результатов инвентаризации";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Постановление Правительства РФ от 07.03.1995 № 239 "О мерах по упорядоч</w:t>
      </w:r>
      <w:r w:rsidRPr="005C789A">
        <w:rPr>
          <w:sz w:val="28"/>
          <w:szCs w:val="28"/>
          <w:lang w:eastAsia="en-US"/>
        </w:rPr>
        <w:t>е</w:t>
      </w:r>
      <w:r w:rsidRPr="005C789A">
        <w:rPr>
          <w:sz w:val="28"/>
          <w:szCs w:val="28"/>
          <w:lang w:eastAsia="en-US"/>
        </w:rPr>
        <w:t>нию государственного регулирования цен (тарифов)";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Постановление Правительства РФ от 06.05.2016 № 393 "Об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Федерации";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Постановление Правительства РФ от 26.07.2010 № 538 «О порядке отнесения имущества автономного или бюджетного учреждения к категории особо ценного движимого имущества»;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Постановление Правительства РФ от 26.06.2015 № 640 «О порядке формиров</w:t>
      </w:r>
      <w:r w:rsidRPr="005C789A">
        <w:rPr>
          <w:sz w:val="28"/>
          <w:szCs w:val="28"/>
          <w:lang w:eastAsia="en-US"/>
        </w:rPr>
        <w:t>а</w:t>
      </w:r>
      <w:r w:rsidRPr="005C789A">
        <w:rPr>
          <w:sz w:val="28"/>
          <w:szCs w:val="28"/>
          <w:lang w:eastAsia="en-US"/>
        </w:rPr>
        <w:t>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Постановление Правительства РФ от 28.09.2000 № 731 «Об утверждении Правил учета и хранения драгоценных металлов, драгоценных камней и продукции из них, а также ведения соответствующей отчетности»;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Постановление Правительства РФ от 12.11.2002 № 814 (ред. от 26.03.2014) "О порядке утверждения норм естественной убыли при хранении и транспортировке материально-производственных запасов";</w:t>
      </w:r>
    </w:p>
    <w:p w:rsidR="007579B8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27.02.2018 № 32н "Об утверждении федерального стандарта бухгалтерского учета для организаций государственного сектора "Дох</w:t>
      </w:r>
      <w:r w:rsidRPr="005C789A">
        <w:rPr>
          <w:sz w:val="28"/>
          <w:szCs w:val="28"/>
          <w:lang w:eastAsia="en-US"/>
        </w:rPr>
        <w:t>о</w:t>
      </w:r>
      <w:r w:rsidRPr="005C789A">
        <w:rPr>
          <w:sz w:val="28"/>
          <w:szCs w:val="28"/>
          <w:lang w:eastAsia="en-US"/>
        </w:rPr>
        <w:t>ды";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25.03.2011 № 33н «Инструкция о порядке соста</w:t>
      </w:r>
      <w:r w:rsidRPr="005C789A">
        <w:rPr>
          <w:sz w:val="28"/>
          <w:szCs w:val="28"/>
          <w:lang w:eastAsia="en-US"/>
        </w:rPr>
        <w:t>в</w:t>
      </w:r>
      <w:r w:rsidRPr="005C789A">
        <w:rPr>
          <w:sz w:val="28"/>
          <w:szCs w:val="28"/>
          <w:lang w:eastAsia="en-US"/>
        </w:rPr>
        <w:t>ления, представления годовой, квартальной бухгалтерской отчетности государс</w:t>
      </w:r>
      <w:r w:rsidRPr="005C789A">
        <w:rPr>
          <w:sz w:val="28"/>
          <w:szCs w:val="28"/>
          <w:lang w:eastAsia="en-US"/>
        </w:rPr>
        <w:t>т</w:t>
      </w:r>
      <w:r w:rsidRPr="005C789A">
        <w:rPr>
          <w:sz w:val="28"/>
          <w:szCs w:val="28"/>
          <w:lang w:eastAsia="en-US"/>
        </w:rPr>
        <w:t>венных (муниципальных) бюджетных и автономных учреждений»;</w:t>
      </w:r>
    </w:p>
    <w:p w:rsidR="007579B8" w:rsidRPr="005342FC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</w:rPr>
      </w:pPr>
      <w:r w:rsidRPr="005C789A">
        <w:rPr>
          <w:sz w:val="28"/>
          <w:szCs w:val="28"/>
          <w:shd w:val="clear" w:color="auto" w:fill="FFFFFF"/>
        </w:rPr>
        <w:t xml:space="preserve">Приказ Минфина России </w:t>
      </w:r>
      <w:r w:rsidRPr="005C789A">
        <w:rPr>
          <w:rStyle w:val="doc"/>
          <w:sz w:val="28"/>
          <w:szCs w:val="28"/>
        </w:rPr>
        <w:t>от 28.02.2018 № 34н «</w:t>
      </w:r>
      <w:r w:rsidRPr="005C789A">
        <w:rPr>
          <w:sz w:val="28"/>
          <w:szCs w:val="28"/>
          <w:shd w:val="clear" w:color="auto" w:fill="FFFFFF"/>
        </w:rPr>
        <w:t>Об утверждении федерального стандарта бухгалтерского учета для организаций государственного сектора "</w:t>
      </w:r>
      <w:proofErr w:type="spellStart"/>
      <w:r w:rsidRPr="005C789A">
        <w:rPr>
          <w:sz w:val="28"/>
          <w:szCs w:val="28"/>
          <w:shd w:val="clear" w:color="auto" w:fill="FFFFFF"/>
        </w:rPr>
        <w:t>Непр</w:t>
      </w:r>
      <w:r w:rsidRPr="005C789A">
        <w:rPr>
          <w:sz w:val="28"/>
          <w:szCs w:val="28"/>
          <w:shd w:val="clear" w:color="auto" w:fill="FFFFFF"/>
        </w:rPr>
        <w:t>о</w:t>
      </w:r>
      <w:r w:rsidRPr="005C789A">
        <w:rPr>
          <w:sz w:val="28"/>
          <w:szCs w:val="28"/>
          <w:shd w:val="clear" w:color="auto" w:fill="FFFFFF"/>
        </w:rPr>
        <w:t>изведенные</w:t>
      </w:r>
      <w:proofErr w:type="spellEnd"/>
      <w:r w:rsidRPr="005C789A">
        <w:rPr>
          <w:sz w:val="28"/>
          <w:szCs w:val="28"/>
          <w:shd w:val="clear" w:color="auto" w:fill="FFFFFF"/>
        </w:rPr>
        <w:t xml:space="preserve"> активы"</w:t>
      </w:r>
      <w:r w:rsidRPr="005C789A">
        <w:rPr>
          <w:rStyle w:val="doc"/>
          <w:sz w:val="28"/>
          <w:szCs w:val="28"/>
        </w:rPr>
        <w:t>»</w:t>
      </w:r>
      <w:r w:rsidRPr="005C789A">
        <w:rPr>
          <w:sz w:val="28"/>
          <w:szCs w:val="28"/>
          <w:shd w:val="clear" w:color="auto" w:fill="FFFFFF"/>
        </w:rPr>
        <w:t>;</w:t>
      </w:r>
    </w:p>
    <w:p w:rsidR="005342FC" w:rsidRPr="003D6CFE" w:rsidRDefault="005342FC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</w:rPr>
      </w:pPr>
      <w:proofErr w:type="gramStart"/>
      <w:r w:rsidRPr="003D6CFE">
        <w:rPr>
          <w:sz w:val="28"/>
          <w:szCs w:val="28"/>
        </w:rPr>
        <w:lastRenderedPageBreak/>
        <w:t>Приказ Минфина России от 28.02.2018 №37н «Об утверждении федерального стандарта бухгалтерского учета "Бюджетная информация в бухгалтерской (фина</w:t>
      </w:r>
      <w:r w:rsidRPr="003D6CFE">
        <w:rPr>
          <w:sz w:val="28"/>
          <w:szCs w:val="28"/>
        </w:rPr>
        <w:t>н</w:t>
      </w:r>
      <w:r w:rsidRPr="003D6CFE">
        <w:rPr>
          <w:sz w:val="28"/>
          <w:szCs w:val="28"/>
        </w:rPr>
        <w:t>совой) отчетности)";</w:t>
      </w:r>
      <w:proofErr w:type="gramEnd"/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proofErr w:type="gramStart"/>
      <w:r w:rsidRPr="005C789A">
        <w:rPr>
          <w:sz w:val="28"/>
          <w:szCs w:val="28"/>
          <w:lang w:eastAsia="en-US"/>
        </w:rPr>
        <w:t xml:space="preserve">Приказ </w:t>
      </w:r>
      <w:proofErr w:type="spellStart"/>
      <w:r w:rsidRPr="005C789A">
        <w:rPr>
          <w:sz w:val="28"/>
          <w:szCs w:val="28"/>
          <w:lang w:eastAsia="en-US"/>
        </w:rPr>
        <w:t>Минздравсоцразвития</w:t>
      </w:r>
      <w:proofErr w:type="spellEnd"/>
      <w:r w:rsidRPr="005C789A">
        <w:rPr>
          <w:sz w:val="28"/>
          <w:szCs w:val="28"/>
          <w:lang w:eastAsia="en-US"/>
        </w:rPr>
        <w:t xml:space="preserve"> России от 16.02.2009 № 45н "Об утверждении норм и условий бесплатной выдачи работникам, занятым на работах с вредными условиями труда, молока или других равноценных пищевых продуктов, Порядка осуществления компенсационной выплаты в размере, эквивалентном стоимости молока или других равноценных пищевых продуктов, и Перечня вредных произво</w:t>
      </w:r>
      <w:r w:rsidRPr="005C789A">
        <w:rPr>
          <w:sz w:val="28"/>
          <w:szCs w:val="28"/>
          <w:lang w:eastAsia="en-US"/>
        </w:rPr>
        <w:t>д</w:t>
      </w:r>
      <w:r w:rsidRPr="005C789A">
        <w:rPr>
          <w:sz w:val="28"/>
          <w:szCs w:val="28"/>
          <w:lang w:eastAsia="en-US"/>
        </w:rPr>
        <w:t>ственных факторов, при воздействии которых в профилактических целях рекоме</w:t>
      </w:r>
      <w:r w:rsidRPr="005C789A">
        <w:rPr>
          <w:sz w:val="28"/>
          <w:szCs w:val="28"/>
          <w:lang w:eastAsia="en-US"/>
        </w:rPr>
        <w:t>н</w:t>
      </w:r>
      <w:r w:rsidRPr="005C789A">
        <w:rPr>
          <w:sz w:val="28"/>
          <w:szCs w:val="28"/>
          <w:lang w:eastAsia="en-US"/>
        </w:rPr>
        <w:t>дуется употребление молока или других равноценных пищевых продуктов";</w:t>
      </w:r>
      <w:proofErr w:type="gramEnd"/>
    </w:p>
    <w:p w:rsidR="007579B8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30.03.2015 № 52н «Об утверждении форм перви</w:t>
      </w:r>
      <w:r w:rsidRPr="005C789A">
        <w:rPr>
          <w:sz w:val="28"/>
          <w:szCs w:val="28"/>
          <w:lang w:eastAsia="en-US"/>
        </w:rPr>
        <w:t>ч</w:t>
      </w:r>
      <w:r w:rsidRPr="005C789A">
        <w:rPr>
          <w:sz w:val="28"/>
          <w:szCs w:val="28"/>
          <w:lang w:eastAsia="en-US"/>
        </w:rPr>
        <w:t>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</w:t>
      </w:r>
      <w:r w:rsidRPr="005C789A">
        <w:rPr>
          <w:sz w:val="28"/>
          <w:szCs w:val="28"/>
          <w:lang w:eastAsia="en-US"/>
        </w:rPr>
        <w:t>о</w:t>
      </w:r>
      <w:r w:rsidRPr="005C789A">
        <w:rPr>
          <w:sz w:val="28"/>
          <w:szCs w:val="28"/>
          <w:lang w:eastAsia="en-US"/>
        </w:rPr>
        <w:t>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5342FC" w:rsidRPr="003D6CFE" w:rsidRDefault="005342FC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</w:rPr>
        <w:t>Приказ от 15 апреля 2021 г. № 61н  «Об утверждении унифицированных форм электронных документов бухгалтерского учета, применяемых при ведении бюдже</w:t>
      </w:r>
      <w:r w:rsidRPr="003D6CFE">
        <w:rPr>
          <w:sz w:val="28"/>
          <w:szCs w:val="28"/>
        </w:rPr>
        <w:t>т</w:t>
      </w:r>
      <w:r w:rsidRPr="003D6CFE">
        <w:rPr>
          <w:sz w:val="28"/>
          <w:szCs w:val="28"/>
        </w:rPr>
        <w:t>ного  учета, бухгалтерского учета государственных (муниципальных) учреждений, и методических указаний по их формированию и применению»;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rStyle w:val="doc"/>
          <w:sz w:val="28"/>
          <w:szCs w:val="28"/>
        </w:rPr>
        <w:t>Приказ Минфина 06.06.2019 № 85н</w:t>
      </w:r>
      <w:r w:rsidRPr="005C789A">
        <w:rPr>
          <w:sz w:val="28"/>
          <w:szCs w:val="28"/>
          <w:shd w:val="clear" w:color="auto" w:fill="FFFFFF"/>
        </w:rPr>
        <w:t> 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21.07.2011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 xml:space="preserve">Приказ Минздрава России от 28.02.2019 N 108н "Об утверждении Правил обязательного медицинского страхования"; 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30.05.2018 № 122н "Об утверждении федерального стандарта бухгалтерского учета для организаций государственного сектора "Вли</w:t>
      </w:r>
      <w:r w:rsidRPr="005C789A">
        <w:rPr>
          <w:sz w:val="28"/>
          <w:szCs w:val="28"/>
          <w:lang w:eastAsia="en-US"/>
        </w:rPr>
        <w:t>я</w:t>
      </w:r>
      <w:r w:rsidRPr="005C789A">
        <w:rPr>
          <w:sz w:val="28"/>
          <w:szCs w:val="28"/>
          <w:lang w:eastAsia="en-US"/>
        </w:rPr>
        <w:t>ние изменений курсов иностранных валют";</w:t>
      </w:r>
    </w:p>
    <w:p w:rsidR="00F7043B" w:rsidRPr="005342FC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</w:rPr>
      </w:pPr>
      <w:r w:rsidRPr="005C789A">
        <w:rPr>
          <w:sz w:val="28"/>
          <w:szCs w:val="28"/>
          <w:shd w:val="clear" w:color="auto" w:fill="FFFFFF"/>
        </w:rPr>
        <w:t>Приказ Минфина России от 30.05.2018 </w:t>
      </w:r>
      <w:r w:rsidRPr="005C789A">
        <w:rPr>
          <w:rStyle w:val="doc"/>
          <w:sz w:val="28"/>
          <w:szCs w:val="28"/>
        </w:rPr>
        <w:t>№ 124н</w:t>
      </w:r>
      <w:r w:rsidRPr="005C789A">
        <w:rPr>
          <w:sz w:val="28"/>
          <w:szCs w:val="28"/>
          <w:shd w:val="clear" w:color="auto" w:fill="FFFFFF"/>
        </w:rPr>
        <w:t> "Об утверждении федерального стандарта бухгалтерского учета для организаций государственного сектора "Резе</w:t>
      </w:r>
      <w:r w:rsidRPr="005C789A">
        <w:rPr>
          <w:sz w:val="28"/>
          <w:szCs w:val="28"/>
          <w:shd w:val="clear" w:color="auto" w:fill="FFFFFF"/>
        </w:rPr>
        <w:t>р</w:t>
      </w:r>
      <w:r w:rsidRPr="005C789A">
        <w:rPr>
          <w:sz w:val="28"/>
          <w:szCs w:val="28"/>
          <w:shd w:val="clear" w:color="auto" w:fill="FFFFFF"/>
        </w:rPr>
        <w:t xml:space="preserve">вы. Раскрытие информации об условных обязательствах и условных активах"; </w:t>
      </w:r>
    </w:p>
    <w:p w:rsidR="005342FC" w:rsidRPr="003D6CFE" w:rsidRDefault="005342FC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</w:rPr>
      </w:pPr>
      <w:r w:rsidRPr="003D6CFE">
        <w:rPr>
          <w:sz w:val="28"/>
          <w:szCs w:val="28"/>
        </w:rPr>
        <w:t>Приказ Минфина РФ от 30.06.2020 №126н «Об утверждении федерального стандарта бухгалтерского учета "Отчетность по операциям системы казначейских платежей";</w:t>
      </w:r>
    </w:p>
    <w:p w:rsidR="00F7043B" w:rsidRPr="004C0926" w:rsidRDefault="00F7043B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</w:rPr>
      </w:pPr>
      <w:r w:rsidRPr="004C0926">
        <w:rPr>
          <w:spacing w:val="-20"/>
          <w:sz w:val="28"/>
          <w:szCs w:val="28"/>
        </w:rPr>
        <w:t xml:space="preserve">Приказ </w:t>
      </w:r>
      <w:r w:rsidR="00FA208B" w:rsidRPr="004C0926">
        <w:rPr>
          <w:spacing w:val="-20"/>
          <w:sz w:val="28"/>
          <w:szCs w:val="28"/>
        </w:rPr>
        <w:t>Минфина от</w:t>
      </w:r>
      <w:r w:rsidR="004C0926" w:rsidRPr="004C0926">
        <w:rPr>
          <w:spacing w:val="-20"/>
          <w:sz w:val="28"/>
          <w:szCs w:val="28"/>
        </w:rPr>
        <w:t xml:space="preserve"> </w:t>
      </w:r>
      <w:r w:rsidR="00FA208B" w:rsidRPr="004C0926">
        <w:rPr>
          <w:spacing w:val="-20"/>
          <w:sz w:val="28"/>
          <w:szCs w:val="28"/>
        </w:rPr>
        <w:t>30.06.</w:t>
      </w:r>
      <w:r w:rsidRPr="004C0926">
        <w:rPr>
          <w:spacing w:val="-20"/>
          <w:sz w:val="28"/>
          <w:szCs w:val="28"/>
        </w:rPr>
        <w:t xml:space="preserve">2020 года   № </w:t>
      </w:r>
      <w:r w:rsidR="00FA208B" w:rsidRPr="004C0926">
        <w:rPr>
          <w:spacing w:val="-20"/>
          <w:sz w:val="28"/>
          <w:szCs w:val="28"/>
        </w:rPr>
        <w:t xml:space="preserve">129 </w:t>
      </w:r>
      <w:proofErr w:type="spellStart"/>
      <w:proofErr w:type="gramStart"/>
      <w:r w:rsidR="00FA208B" w:rsidRPr="004C0926">
        <w:rPr>
          <w:spacing w:val="-20"/>
          <w:sz w:val="28"/>
          <w:szCs w:val="28"/>
        </w:rPr>
        <w:t>н</w:t>
      </w:r>
      <w:proofErr w:type="spellEnd"/>
      <w:proofErr w:type="gramEnd"/>
      <w:r w:rsidRPr="004C0926">
        <w:rPr>
          <w:spacing w:val="-20"/>
          <w:sz w:val="28"/>
          <w:szCs w:val="28"/>
        </w:rPr>
        <w:t xml:space="preserve">  «</w:t>
      </w:r>
      <w:proofErr w:type="gramStart"/>
      <w:r w:rsidRPr="004C0926">
        <w:rPr>
          <w:spacing w:val="-20"/>
          <w:sz w:val="28"/>
          <w:szCs w:val="28"/>
        </w:rPr>
        <w:t>Об</w:t>
      </w:r>
      <w:proofErr w:type="gramEnd"/>
      <w:r w:rsidRPr="004C0926">
        <w:rPr>
          <w:spacing w:val="-20"/>
          <w:sz w:val="28"/>
          <w:szCs w:val="28"/>
        </w:rPr>
        <w:t xml:space="preserve">  утверждении Федерального  стандарта  государственного  сек</w:t>
      </w:r>
      <w:r w:rsidR="009A3767" w:rsidRPr="004C0926">
        <w:rPr>
          <w:spacing w:val="-20"/>
          <w:sz w:val="28"/>
          <w:szCs w:val="28"/>
        </w:rPr>
        <w:t>тора  « Финансовые инструменты»</w:t>
      </w:r>
      <w:r w:rsidR="009A3767" w:rsidRPr="004C0926">
        <w:rPr>
          <w:spacing w:val="-32"/>
          <w:sz w:val="28"/>
          <w:szCs w:val="28"/>
        </w:rPr>
        <w:t>;</w:t>
      </w:r>
    </w:p>
    <w:p w:rsidR="007579B8" w:rsidRPr="003D6CFE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  <w:shd w:val="clear" w:color="auto" w:fill="FFFFFF"/>
        </w:rPr>
        <w:lastRenderedPageBreak/>
        <w:t xml:space="preserve">Приказ Минфина России </w:t>
      </w:r>
      <w:r w:rsidRPr="003D6CFE">
        <w:rPr>
          <w:rStyle w:val="doc"/>
          <w:sz w:val="28"/>
          <w:szCs w:val="28"/>
        </w:rPr>
        <w:t>от 29.06.2018 № 145н «</w:t>
      </w:r>
      <w:r w:rsidRPr="003D6CFE">
        <w:rPr>
          <w:sz w:val="28"/>
          <w:szCs w:val="28"/>
          <w:shd w:val="clear" w:color="auto" w:fill="FFFFFF"/>
        </w:rPr>
        <w:t>Об утверждении федерального стандарта бухгалтерского учета для организаций государственного сектора "Долг</w:t>
      </w:r>
      <w:r w:rsidRPr="003D6CFE">
        <w:rPr>
          <w:sz w:val="28"/>
          <w:szCs w:val="28"/>
          <w:shd w:val="clear" w:color="auto" w:fill="FFFFFF"/>
        </w:rPr>
        <w:t>о</w:t>
      </w:r>
      <w:r w:rsidRPr="003D6CFE">
        <w:rPr>
          <w:sz w:val="28"/>
          <w:szCs w:val="28"/>
          <w:shd w:val="clear" w:color="auto" w:fill="FFFFFF"/>
        </w:rPr>
        <w:t>срочные договоры"»;</w:t>
      </w:r>
    </w:p>
    <w:p w:rsidR="005342FC" w:rsidRPr="003D6CFE" w:rsidRDefault="005342FC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  <w:lang w:eastAsia="en-US"/>
        </w:rPr>
        <w:t xml:space="preserve">   Приказ Минфина от 29.06.2018 №146н «</w:t>
      </w:r>
      <w:r w:rsidRPr="003D6CFE">
        <w:rPr>
          <w:sz w:val="28"/>
          <w:szCs w:val="28"/>
          <w:shd w:val="clear" w:color="auto" w:fill="FFFFFF"/>
        </w:rPr>
        <w:t>Об утверждении федерального стандарта бухгалтерского учета для организаций государственного сектора "Ко</w:t>
      </w:r>
      <w:r w:rsidRPr="003D6CFE">
        <w:rPr>
          <w:sz w:val="28"/>
          <w:szCs w:val="28"/>
          <w:shd w:val="clear" w:color="auto" w:fill="FFFFFF"/>
        </w:rPr>
        <w:t>н</w:t>
      </w:r>
      <w:r w:rsidRPr="003D6CFE">
        <w:rPr>
          <w:sz w:val="28"/>
          <w:szCs w:val="28"/>
          <w:shd w:val="clear" w:color="auto" w:fill="FFFFFF"/>
        </w:rPr>
        <w:t>цессионные соглашения"»;</w:t>
      </w:r>
    </w:p>
    <w:p w:rsidR="005342FC" w:rsidRPr="003D6CFE" w:rsidRDefault="005342FC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bookmarkStart w:id="0" w:name="_Hlk98927441"/>
      <w:r w:rsidRPr="003D6CFE">
        <w:rPr>
          <w:sz w:val="28"/>
          <w:szCs w:val="28"/>
        </w:rPr>
        <w:t xml:space="preserve">Приказ Минфина от 13.10.2021 №152н «Об утверждении федерального </w:t>
      </w:r>
      <w:r w:rsidR="00FA208B" w:rsidRPr="003D6CFE">
        <w:rPr>
          <w:sz w:val="28"/>
          <w:szCs w:val="28"/>
        </w:rPr>
        <w:t>ста</w:t>
      </w:r>
      <w:r w:rsidR="00FA208B" w:rsidRPr="003D6CFE">
        <w:rPr>
          <w:sz w:val="28"/>
          <w:szCs w:val="28"/>
        </w:rPr>
        <w:t>н</w:t>
      </w:r>
      <w:r w:rsidR="00FA208B" w:rsidRPr="003D6CFE">
        <w:rPr>
          <w:sz w:val="28"/>
          <w:szCs w:val="28"/>
        </w:rPr>
        <w:t>дарта бухгалтерского</w:t>
      </w:r>
      <w:r w:rsidRPr="003D6CFE">
        <w:rPr>
          <w:sz w:val="28"/>
          <w:szCs w:val="28"/>
        </w:rPr>
        <w:t xml:space="preserve"> учета «Подходы к формированию показателей бухгалтерской (финансовой отчетности) сектора государственного управления и информации по статистике государственных финансов»;</w:t>
      </w:r>
      <w:bookmarkEnd w:id="0"/>
    </w:p>
    <w:p w:rsidR="007579B8" w:rsidRPr="003D6CFE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  <w:lang w:eastAsia="en-US"/>
        </w:rPr>
        <w:t>Приказ Минфина России от 1 декабря 2010  № 157н «Об утверждении единого плана счетов бухгалтерского учета для органов государственной власти (государс</w:t>
      </w:r>
      <w:r w:rsidRPr="003D6CFE">
        <w:rPr>
          <w:sz w:val="28"/>
          <w:szCs w:val="28"/>
          <w:lang w:eastAsia="en-US"/>
        </w:rPr>
        <w:t>т</w:t>
      </w:r>
      <w:r w:rsidRPr="003D6CFE">
        <w:rPr>
          <w:sz w:val="28"/>
          <w:szCs w:val="28"/>
          <w:lang w:eastAsia="en-US"/>
        </w:rPr>
        <w:t>венных органов), органов местного самоуправления, органов управления государс</w:t>
      </w:r>
      <w:r w:rsidRPr="003D6CFE">
        <w:rPr>
          <w:sz w:val="28"/>
          <w:szCs w:val="28"/>
          <w:lang w:eastAsia="en-US"/>
        </w:rPr>
        <w:t>т</w:t>
      </w:r>
      <w:r w:rsidRPr="003D6CFE">
        <w:rPr>
          <w:sz w:val="28"/>
          <w:szCs w:val="28"/>
          <w:lang w:eastAsia="en-US"/>
        </w:rPr>
        <w:t>венными внебюджетными фондами, государственных академий наук, государстве</w:t>
      </w:r>
      <w:r w:rsidRPr="003D6CFE">
        <w:rPr>
          <w:sz w:val="28"/>
          <w:szCs w:val="28"/>
          <w:lang w:eastAsia="en-US"/>
        </w:rPr>
        <w:t>н</w:t>
      </w:r>
      <w:r w:rsidRPr="003D6CFE">
        <w:rPr>
          <w:sz w:val="28"/>
          <w:szCs w:val="28"/>
          <w:lang w:eastAsia="en-US"/>
        </w:rPr>
        <w:t>ны</w:t>
      </w:r>
      <w:proofErr w:type="gramStart"/>
      <w:r w:rsidRPr="003D6CFE">
        <w:rPr>
          <w:sz w:val="28"/>
          <w:szCs w:val="28"/>
          <w:lang w:eastAsia="en-US"/>
        </w:rPr>
        <w:t>х(</w:t>
      </w:r>
      <w:proofErr w:type="gramEnd"/>
      <w:r w:rsidRPr="003D6CFE">
        <w:rPr>
          <w:sz w:val="28"/>
          <w:szCs w:val="28"/>
          <w:lang w:eastAsia="en-US"/>
        </w:rPr>
        <w:t>муниципальных) учреждений и инструкции по его применению»;</w:t>
      </w:r>
    </w:p>
    <w:p w:rsidR="007579B8" w:rsidRPr="003D6CFE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  <w:lang w:eastAsia="en-US"/>
        </w:rPr>
        <w:t xml:space="preserve">Приказ Минфина России от 6 декабря </w:t>
      </w:r>
      <w:r w:rsidR="00FA208B" w:rsidRPr="003D6CFE">
        <w:rPr>
          <w:sz w:val="28"/>
          <w:szCs w:val="28"/>
          <w:lang w:eastAsia="en-US"/>
        </w:rPr>
        <w:t>2010 №</w:t>
      </w:r>
      <w:r w:rsidRPr="003D6CFE">
        <w:rPr>
          <w:sz w:val="28"/>
          <w:szCs w:val="28"/>
          <w:lang w:eastAsia="en-US"/>
        </w:rPr>
        <w:t xml:space="preserve"> 162н «Об утверждении плана счетов бюджетного учета и инструкции по его применению»;</w:t>
      </w:r>
    </w:p>
    <w:p w:rsidR="007579B8" w:rsidRPr="003D6CFE" w:rsidRDefault="007579B8" w:rsidP="00D52FF0">
      <w:pPr>
        <w:numPr>
          <w:ilvl w:val="0"/>
          <w:numId w:val="4"/>
        </w:numPr>
        <w:spacing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  <w:lang w:eastAsia="en-US"/>
        </w:rPr>
        <w:t>Приказ Минфина России от 16.12.2010 № 174н «Об утверждении Плана счетов бухгалтерского учета бюджетных учреждений и инструкция по его применению»;</w:t>
      </w:r>
    </w:p>
    <w:p w:rsidR="009A3767" w:rsidRPr="003D6CFE" w:rsidRDefault="009A3767" w:rsidP="00D52FF0">
      <w:pPr>
        <w:pStyle w:val="af"/>
        <w:numPr>
          <w:ilvl w:val="0"/>
          <w:numId w:val="4"/>
        </w:numPr>
        <w:ind w:left="-567" w:right="-1" w:firstLine="0"/>
        <w:jc w:val="both"/>
        <w:rPr>
          <w:sz w:val="28"/>
          <w:szCs w:val="28"/>
        </w:rPr>
      </w:pPr>
      <w:r w:rsidRPr="003D6CFE">
        <w:rPr>
          <w:sz w:val="28"/>
          <w:szCs w:val="28"/>
        </w:rPr>
        <w:t>Приказ Минфина России от 15.11.2019 № 181н «Об утверждении федерального стандарта бухгалтерского учета государственных финансов «Нематериальные активы»;</w:t>
      </w:r>
    </w:p>
    <w:p w:rsidR="00F7043B" w:rsidRPr="004C0926" w:rsidRDefault="00F7043B" w:rsidP="00D52FF0">
      <w:pPr>
        <w:pStyle w:val="af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46" w:lineRule="exact"/>
        <w:ind w:left="-567" w:right="-1" w:firstLine="0"/>
        <w:jc w:val="both"/>
        <w:rPr>
          <w:spacing w:val="-20"/>
          <w:sz w:val="28"/>
          <w:szCs w:val="28"/>
        </w:rPr>
      </w:pPr>
      <w:r w:rsidRPr="004C0926">
        <w:rPr>
          <w:spacing w:val="-20"/>
          <w:sz w:val="28"/>
          <w:szCs w:val="28"/>
        </w:rPr>
        <w:t xml:space="preserve">Приказ </w:t>
      </w:r>
      <w:r w:rsidR="00FA208B" w:rsidRPr="004C0926">
        <w:rPr>
          <w:spacing w:val="-20"/>
          <w:sz w:val="28"/>
          <w:szCs w:val="28"/>
        </w:rPr>
        <w:t>Минфина от</w:t>
      </w:r>
      <w:r w:rsidRPr="004C0926">
        <w:rPr>
          <w:spacing w:val="-20"/>
          <w:sz w:val="28"/>
          <w:szCs w:val="28"/>
        </w:rPr>
        <w:t xml:space="preserve">   15 .11. </w:t>
      </w:r>
      <w:r w:rsidR="00FA208B" w:rsidRPr="004C0926">
        <w:rPr>
          <w:spacing w:val="-20"/>
          <w:sz w:val="28"/>
          <w:szCs w:val="28"/>
        </w:rPr>
        <w:t>2019 года</w:t>
      </w:r>
      <w:r w:rsidRPr="004C0926">
        <w:rPr>
          <w:spacing w:val="-20"/>
          <w:sz w:val="28"/>
          <w:szCs w:val="28"/>
        </w:rPr>
        <w:t xml:space="preserve">   № 182 </w:t>
      </w:r>
      <w:proofErr w:type="spellStart"/>
      <w:proofErr w:type="gramStart"/>
      <w:r w:rsidRPr="004C0926">
        <w:rPr>
          <w:spacing w:val="-20"/>
          <w:sz w:val="28"/>
          <w:szCs w:val="28"/>
        </w:rPr>
        <w:t>н</w:t>
      </w:r>
      <w:proofErr w:type="spellEnd"/>
      <w:proofErr w:type="gramEnd"/>
      <w:r w:rsidRPr="004C0926">
        <w:rPr>
          <w:spacing w:val="-20"/>
          <w:sz w:val="28"/>
          <w:szCs w:val="28"/>
        </w:rPr>
        <w:t xml:space="preserve"> </w:t>
      </w:r>
      <w:r w:rsidR="00FA208B" w:rsidRPr="004C0926">
        <w:rPr>
          <w:spacing w:val="-20"/>
          <w:sz w:val="28"/>
          <w:szCs w:val="28"/>
        </w:rPr>
        <w:t xml:space="preserve">  «</w:t>
      </w:r>
      <w:proofErr w:type="gramStart"/>
      <w:r w:rsidRPr="004C0926">
        <w:rPr>
          <w:spacing w:val="-20"/>
          <w:sz w:val="28"/>
          <w:szCs w:val="28"/>
        </w:rPr>
        <w:t>О</w:t>
      </w:r>
      <w:proofErr w:type="gramEnd"/>
      <w:r w:rsidRPr="004C0926">
        <w:rPr>
          <w:spacing w:val="-20"/>
          <w:sz w:val="28"/>
          <w:szCs w:val="28"/>
        </w:rPr>
        <w:t xml:space="preserve"> б  утверждении Федерального  стандарта  государственного  сектора  «Затр</w:t>
      </w:r>
      <w:r w:rsidR="00226258" w:rsidRPr="004C0926">
        <w:rPr>
          <w:spacing w:val="-20"/>
          <w:sz w:val="28"/>
          <w:szCs w:val="28"/>
        </w:rPr>
        <w:t>а</w:t>
      </w:r>
      <w:r w:rsidRPr="004C0926">
        <w:rPr>
          <w:spacing w:val="-20"/>
          <w:sz w:val="28"/>
          <w:szCs w:val="28"/>
        </w:rPr>
        <w:t>ты  по заимствованиям».</w:t>
      </w:r>
    </w:p>
    <w:p w:rsidR="00F7043B" w:rsidRPr="004C0926" w:rsidRDefault="00F7043B" w:rsidP="00D52FF0">
      <w:pPr>
        <w:pStyle w:val="af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46" w:lineRule="exact"/>
        <w:ind w:left="-567" w:right="-1" w:firstLine="0"/>
        <w:jc w:val="both"/>
        <w:rPr>
          <w:spacing w:val="-20"/>
          <w:sz w:val="28"/>
          <w:szCs w:val="28"/>
        </w:rPr>
      </w:pPr>
      <w:r w:rsidRPr="004C0926">
        <w:rPr>
          <w:spacing w:val="-20"/>
          <w:sz w:val="28"/>
          <w:szCs w:val="28"/>
        </w:rPr>
        <w:t xml:space="preserve">  Приказ </w:t>
      </w:r>
      <w:r w:rsidR="00FA208B" w:rsidRPr="004C0926">
        <w:rPr>
          <w:spacing w:val="-20"/>
          <w:sz w:val="28"/>
          <w:szCs w:val="28"/>
        </w:rPr>
        <w:t>Минфина от</w:t>
      </w:r>
      <w:r w:rsidRPr="004C0926">
        <w:rPr>
          <w:spacing w:val="-20"/>
          <w:sz w:val="28"/>
          <w:szCs w:val="28"/>
        </w:rPr>
        <w:t xml:space="preserve">   15 .11. </w:t>
      </w:r>
      <w:r w:rsidR="00FA208B" w:rsidRPr="004C0926">
        <w:rPr>
          <w:spacing w:val="-20"/>
          <w:sz w:val="28"/>
          <w:szCs w:val="28"/>
        </w:rPr>
        <w:t>2019 года</w:t>
      </w:r>
      <w:r w:rsidRPr="004C0926">
        <w:rPr>
          <w:spacing w:val="-20"/>
          <w:sz w:val="28"/>
          <w:szCs w:val="28"/>
        </w:rPr>
        <w:t xml:space="preserve">   № 183 </w:t>
      </w:r>
      <w:proofErr w:type="spellStart"/>
      <w:proofErr w:type="gramStart"/>
      <w:r w:rsidRPr="004C0926">
        <w:rPr>
          <w:spacing w:val="-20"/>
          <w:sz w:val="28"/>
          <w:szCs w:val="28"/>
        </w:rPr>
        <w:t>н</w:t>
      </w:r>
      <w:proofErr w:type="spellEnd"/>
      <w:proofErr w:type="gramEnd"/>
      <w:r w:rsidRPr="004C0926">
        <w:rPr>
          <w:spacing w:val="-20"/>
          <w:sz w:val="28"/>
          <w:szCs w:val="28"/>
        </w:rPr>
        <w:t xml:space="preserve"> </w:t>
      </w:r>
      <w:r w:rsidR="00FA208B" w:rsidRPr="004C0926">
        <w:rPr>
          <w:spacing w:val="-20"/>
          <w:sz w:val="28"/>
          <w:szCs w:val="28"/>
        </w:rPr>
        <w:t xml:space="preserve"> «</w:t>
      </w:r>
      <w:proofErr w:type="gramStart"/>
      <w:r w:rsidRPr="004C0926">
        <w:rPr>
          <w:spacing w:val="-20"/>
          <w:sz w:val="28"/>
          <w:szCs w:val="28"/>
        </w:rPr>
        <w:t>О</w:t>
      </w:r>
      <w:proofErr w:type="gramEnd"/>
      <w:r w:rsidRPr="004C0926">
        <w:rPr>
          <w:spacing w:val="-20"/>
          <w:sz w:val="28"/>
          <w:szCs w:val="28"/>
        </w:rPr>
        <w:t xml:space="preserve"> б  утверждении Федерального  стандарта  государственного  сектора  « Совместная деятельность».</w:t>
      </w:r>
    </w:p>
    <w:p w:rsidR="009A3767" w:rsidRPr="003D6CFE" w:rsidRDefault="009A3767" w:rsidP="00D52FF0">
      <w:pPr>
        <w:pStyle w:val="af8"/>
        <w:numPr>
          <w:ilvl w:val="0"/>
          <w:numId w:val="4"/>
        </w:numPr>
        <w:ind w:left="-567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6CFE">
        <w:rPr>
          <w:rFonts w:ascii="Times New Roman" w:hAnsi="Times New Roman" w:cs="Times New Roman"/>
          <w:sz w:val="28"/>
          <w:szCs w:val="28"/>
        </w:rPr>
        <w:t xml:space="preserve">Приказ Минфина </w:t>
      </w:r>
      <w:r w:rsidR="00FA208B" w:rsidRPr="003D6CFE">
        <w:rPr>
          <w:rFonts w:ascii="Times New Roman" w:hAnsi="Times New Roman" w:cs="Times New Roman"/>
          <w:sz w:val="28"/>
          <w:szCs w:val="28"/>
        </w:rPr>
        <w:t>России от</w:t>
      </w:r>
      <w:r w:rsidRPr="003D6CFE">
        <w:rPr>
          <w:rFonts w:ascii="Times New Roman" w:hAnsi="Times New Roman" w:cs="Times New Roman"/>
          <w:sz w:val="28"/>
          <w:szCs w:val="28"/>
        </w:rPr>
        <w:t xml:space="preserve"> 15.11.2019 № 184</w:t>
      </w:r>
      <w:r w:rsidR="00FA208B" w:rsidRPr="003D6CFE">
        <w:rPr>
          <w:rFonts w:ascii="Times New Roman" w:hAnsi="Times New Roman" w:cs="Times New Roman"/>
          <w:sz w:val="28"/>
          <w:szCs w:val="28"/>
        </w:rPr>
        <w:t>н «</w:t>
      </w:r>
      <w:r w:rsidRPr="003D6CFE">
        <w:rPr>
          <w:rFonts w:ascii="Times New Roman" w:hAnsi="Times New Roman" w:cs="Times New Roman"/>
          <w:sz w:val="28"/>
          <w:szCs w:val="28"/>
        </w:rPr>
        <w:t xml:space="preserve">Об </w:t>
      </w:r>
      <w:r w:rsidR="00FA208B" w:rsidRPr="003D6CFE">
        <w:rPr>
          <w:rFonts w:ascii="Times New Roman" w:hAnsi="Times New Roman" w:cs="Times New Roman"/>
          <w:sz w:val="28"/>
          <w:szCs w:val="28"/>
        </w:rPr>
        <w:t xml:space="preserve">утверждении </w:t>
      </w:r>
      <w:proofErr w:type="spellStart"/>
      <w:r w:rsidR="00FA208B" w:rsidRPr="003D6CFE">
        <w:rPr>
          <w:rFonts w:ascii="Times New Roman" w:hAnsi="Times New Roman" w:cs="Times New Roman"/>
          <w:sz w:val="28"/>
          <w:szCs w:val="28"/>
        </w:rPr>
        <w:t>федеральн</w:t>
      </w:r>
      <w:r w:rsidR="00FA208B" w:rsidRPr="003D6CFE">
        <w:rPr>
          <w:rFonts w:ascii="Times New Roman" w:hAnsi="Times New Roman" w:cs="Times New Roman"/>
          <w:sz w:val="28"/>
          <w:szCs w:val="28"/>
        </w:rPr>
        <w:t>о</w:t>
      </w:r>
      <w:r w:rsidR="00FA208B" w:rsidRPr="003D6CFE">
        <w:rPr>
          <w:rFonts w:ascii="Times New Roman" w:hAnsi="Times New Roman" w:cs="Times New Roman"/>
          <w:sz w:val="28"/>
          <w:szCs w:val="28"/>
        </w:rPr>
        <w:t>гостандарта</w:t>
      </w:r>
      <w:proofErr w:type="spellEnd"/>
      <w:r w:rsidR="00FA208B" w:rsidRPr="003D6CFE">
        <w:rPr>
          <w:rFonts w:ascii="Times New Roman" w:hAnsi="Times New Roman" w:cs="Times New Roman"/>
          <w:sz w:val="28"/>
          <w:szCs w:val="28"/>
        </w:rPr>
        <w:t xml:space="preserve"> бухгалтерского</w:t>
      </w:r>
      <w:r w:rsidRPr="003D6CFE">
        <w:rPr>
          <w:rFonts w:ascii="Times New Roman" w:hAnsi="Times New Roman" w:cs="Times New Roman"/>
          <w:sz w:val="28"/>
          <w:szCs w:val="28"/>
        </w:rPr>
        <w:t xml:space="preserve"> учета государственных финансов «Выплаты персон</w:t>
      </w:r>
      <w:r w:rsidRPr="003D6CFE">
        <w:rPr>
          <w:rFonts w:ascii="Times New Roman" w:hAnsi="Times New Roman" w:cs="Times New Roman"/>
          <w:sz w:val="28"/>
          <w:szCs w:val="28"/>
        </w:rPr>
        <w:t>а</w:t>
      </w:r>
      <w:r w:rsidRPr="003D6CFE">
        <w:rPr>
          <w:rFonts w:ascii="Times New Roman" w:hAnsi="Times New Roman" w:cs="Times New Roman"/>
          <w:sz w:val="28"/>
          <w:szCs w:val="28"/>
        </w:rPr>
        <w:t>лу»;</w:t>
      </w:r>
    </w:p>
    <w:p w:rsidR="007579B8" w:rsidRPr="003D6CFE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  <w:lang w:eastAsia="en-US"/>
        </w:rPr>
        <w:t>Приказ Минфина России от 23.12.2010 № 183н «Об утверждении Плана счетов бухгалтерского учета бюджетных учреждений и инструкция по его применению»;</w:t>
      </w:r>
    </w:p>
    <w:p w:rsidR="007579B8" w:rsidRPr="003D6CFE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  <w:lang w:eastAsia="en-US"/>
        </w:rPr>
        <w:t xml:space="preserve">Приказ Минфина России от 31.08.2018 N 186н "О Требованиях к составлению и утверждению плана финансово-хозяйственной деятельности государственного (муниципального) учреждения"; 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28 декабря 2010 г. № 191н «Об утверждении инструкции о порядке составления и представления годовой, квартальной и меся</w:t>
      </w:r>
      <w:r w:rsidRPr="005C789A">
        <w:rPr>
          <w:sz w:val="28"/>
          <w:szCs w:val="28"/>
          <w:lang w:eastAsia="en-US"/>
        </w:rPr>
        <w:t>ч</w:t>
      </w:r>
      <w:r w:rsidRPr="005C789A">
        <w:rPr>
          <w:sz w:val="28"/>
          <w:szCs w:val="28"/>
          <w:lang w:eastAsia="en-US"/>
        </w:rPr>
        <w:t>ной отчетности об исполнении бюджетов бюджетной системы российской федер</w:t>
      </w:r>
      <w:r w:rsidRPr="005C789A">
        <w:rPr>
          <w:sz w:val="28"/>
          <w:szCs w:val="28"/>
          <w:lang w:eastAsia="en-US"/>
        </w:rPr>
        <w:t>а</w:t>
      </w:r>
      <w:r w:rsidRPr="005C789A">
        <w:rPr>
          <w:sz w:val="28"/>
          <w:szCs w:val="28"/>
          <w:lang w:eastAsia="en-US"/>
        </w:rPr>
        <w:t>ции»;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rStyle w:val="doc"/>
          <w:sz w:val="28"/>
          <w:szCs w:val="28"/>
        </w:rPr>
        <w:t>Приказ Минфина от 29.11.2017 № 209н</w:t>
      </w:r>
      <w:r w:rsidRPr="005C789A">
        <w:rPr>
          <w:sz w:val="28"/>
          <w:szCs w:val="28"/>
          <w:shd w:val="clear" w:color="auto" w:fill="FFFFFF"/>
        </w:rPr>
        <w:t xml:space="preserve"> «Об утверждении </w:t>
      </w:r>
      <w:proofErr w:type="gramStart"/>
      <w:r w:rsidRPr="005C789A">
        <w:rPr>
          <w:sz w:val="28"/>
          <w:szCs w:val="28"/>
          <w:shd w:val="clear" w:color="auto" w:fill="FFFFFF"/>
        </w:rPr>
        <w:t>Порядка применения классификации операций сектора государственного управления</w:t>
      </w:r>
      <w:proofErr w:type="gramEnd"/>
      <w:r w:rsidRPr="005C789A">
        <w:rPr>
          <w:sz w:val="28"/>
          <w:szCs w:val="28"/>
          <w:shd w:val="clear" w:color="auto" w:fill="FFFFFF"/>
        </w:rPr>
        <w:t>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lastRenderedPageBreak/>
        <w:t xml:space="preserve">Приказ Министерства здравоохранения СССР от 30 августа </w:t>
      </w:r>
      <w:r w:rsidR="00FA208B" w:rsidRPr="005C789A">
        <w:rPr>
          <w:sz w:val="28"/>
          <w:szCs w:val="28"/>
          <w:lang w:eastAsia="en-US"/>
        </w:rPr>
        <w:t>1991 №</w:t>
      </w:r>
      <w:r w:rsidRPr="005C789A">
        <w:rPr>
          <w:sz w:val="28"/>
          <w:szCs w:val="28"/>
          <w:lang w:eastAsia="en-US"/>
        </w:rPr>
        <w:t xml:space="preserve"> 245 «О нормативах потребления этилового спирта для учреждений здравоохранения, образования и социального обеспечения»;</w:t>
      </w:r>
    </w:p>
    <w:p w:rsidR="007579B8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министерства промышленности и торговли российской федерации от 1 марта 2013  № 252 «Об утверждении норм естественной убыли продовольственных товаров в сфере торговли и общественного питания»;</w:t>
      </w:r>
    </w:p>
    <w:p w:rsidR="005342FC" w:rsidRPr="003D6CFE" w:rsidRDefault="005342FC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</w:rPr>
        <w:t>Приказ Минфина России от 30.10.2020 №254н «Об утверждении федерального стандарта бухгалтерского учета государственных финансов «Метод долевого участия»;</w:t>
      </w:r>
    </w:p>
    <w:p w:rsidR="005342FC" w:rsidRPr="003D6CFE" w:rsidRDefault="005342FC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</w:rPr>
        <w:t>Приказ Минфина России от 30.10.2020 №255н «Федеральный стандарт бухга</w:t>
      </w:r>
      <w:r w:rsidRPr="003D6CFE">
        <w:rPr>
          <w:sz w:val="28"/>
          <w:szCs w:val="28"/>
        </w:rPr>
        <w:t>л</w:t>
      </w:r>
      <w:r w:rsidRPr="003D6CFE">
        <w:rPr>
          <w:sz w:val="28"/>
          <w:szCs w:val="28"/>
        </w:rPr>
        <w:t>терского учета государственных финансов «Государственных финансов "Консол</w:t>
      </w:r>
      <w:r w:rsidRPr="003D6CFE">
        <w:rPr>
          <w:sz w:val="28"/>
          <w:szCs w:val="28"/>
        </w:rPr>
        <w:t>и</w:t>
      </w:r>
      <w:r w:rsidRPr="003D6CFE">
        <w:rPr>
          <w:sz w:val="28"/>
          <w:szCs w:val="28"/>
        </w:rPr>
        <w:t>дированная бухгалтерска</w:t>
      </w:r>
      <w:proofErr w:type="gramStart"/>
      <w:r w:rsidRPr="003D6CFE">
        <w:rPr>
          <w:sz w:val="28"/>
          <w:szCs w:val="28"/>
        </w:rPr>
        <w:t>я(</w:t>
      </w:r>
      <w:proofErr w:type="gramEnd"/>
      <w:r w:rsidRPr="003D6CFE">
        <w:rPr>
          <w:sz w:val="28"/>
          <w:szCs w:val="28"/>
        </w:rPr>
        <w:t>финансовая) отчетность"</w:t>
      </w:r>
      <w:r w:rsidRPr="003D6CFE">
        <w:rPr>
          <w:sz w:val="28"/>
          <w:szCs w:val="28"/>
          <w:shd w:val="clear" w:color="auto" w:fill="FFFFFF"/>
        </w:rPr>
        <w:t>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31.12.2016 № 256н "Об утверждении федерального стандарта бухгалтерского учета для организаций государственного сектора "Ко</w:t>
      </w:r>
      <w:r w:rsidRPr="005C789A">
        <w:rPr>
          <w:sz w:val="28"/>
          <w:szCs w:val="28"/>
          <w:lang w:eastAsia="en-US"/>
        </w:rPr>
        <w:t>н</w:t>
      </w:r>
      <w:r w:rsidRPr="005C789A">
        <w:rPr>
          <w:sz w:val="28"/>
          <w:szCs w:val="28"/>
          <w:lang w:eastAsia="en-US"/>
        </w:rPr>
        <w:t>цептуальные основы бухгалтерского учета и отчетности организаций государстве</w:t>
      </w:r>
      <w:r w:rsidRPr="005C789A">
        <w:rPr>
          <w:sz w:val="28"/>
          <w:szCs w:val="28"/>
          <w:lang w:eastAsia="en-US"/>
        </w:rPr>
        <w:t>н</w:t>
      </w:r>
      <w:r w:rsidRPr="005C789A">
        <w:rPr>
          <w:sz w:val="28"/>
          <w:szCs w:val="28"/>
          <w:lang w:eastAsia="en-US"/>
        </w:rPr>
        <w:t>ного сектора";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</w:rPr>
      </w:pPr>
      <w:r w:rsidRPr="005C789A">
        <w:rPr>
          <w:sz w:val="28"/>
          <w:szCs w:val="28"/>
          <w:shd w:val="clear" w:color="auto" w:fill="FFFFFF"/>
        </w:rPr>
        <w:t xml:space="preserve">Приказ Минфина России </w:t>
      </w:r>
      <w:r w:rsidRPr="005C789A">
        <w:rPr>
          <w:rStyle w:val="doc"/>
          <w:sz w:val="28"/>
          <w:szCs w:val="28"/>
        </w:rPr>
        <w:t>от 07.12.2018 № 256н</w:t>
      </w:r>
      <w:r w:rsidRPr="005C789A">
        <w:rPr>
          <w:sz w:val="28"/>
          <w:szCs w:val="28"/>
          <w:shd w:val="clear" w:color="auto" w:fill="FFFFFF"/>
        </w:rPr>
        <w:t> «Об утверждении федерального стандарта бухгалтерского учета для организаций государственного сектора "Зап</w:t>
      </w:r>
      <w:r w:rsidRPr="005C789A">
        <w:rPr>
          <w:sz w:val="28"/>
          <w:szCs w:val="28"/>
          <w:shd w:val="clear" w:color="auto" w:fill="FFFFFF"/>
        </w:rPr>
        <w:t>а</w:t>
      </w:r>
      <w:r w:rsidRPr="005C789A">
        <w:rPr>
          <w:sz w:val="28"/>
          <w:szCs w:val="28"/>
          <w:shd w:val="clear" w:color="auto" w:fill="FFFFFF"/>
        </w:rPr>
        <w:t>сы"»;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</w:t>
      </w:r>
      <w:r w:rsidRPr="005C789A">
        <w:rPr>
          <w:sz w:val="28"/>
          <w:szCs w:val="28"/>
          <w:lang w:eastAsia="en-US"/>
        </w:rPr>
        <w:t>в</w:t>
      </w:r>
      <w:r w:rsidRPr="005C789A">
        <w:rPr>
          <w:sz w:val="28"/>
          <w:szCs w:val="28"/>
          <w:lang w:eastAsia="en-US"/>
        </w:rPr>
        <w:t>ные средства» (далее – СГС «Основные средства»);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</w:t>
      </w:r>
      <w:r w:rsidRPr="005C789A">
        <w:rPr>
          <w:sz w:val="28"/>
          <w:szCs w:val="28"/>
          <w:lang w:eastAsia="en-US"/>
        </w:rPr>
        <w:t>н</w:t>
      </w:r>
      <w:r w:rsidRPr="005C789A">
        <w:rPr>
          <w:sz w:val="28"/>
          <w:szCs w:val="28"/>
          <w:lang w:eastAsia="en-US"/>
        </w:rPr>
        <w:t>да» (далее – СГС «Аренда»);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</w:t>
      </w:r>
      <w:r w:rsidRPr="005C789A">
        <w:rPr>
          <w:sz w:val="28"/>
          <w:szCs w:val="28"/>
          <w:lang w:eastAsia="en-US"/>
        </w:rPr>
        <w:t>с</w:t>
      </w:r>
      <w:r w:rsidRPr="005C789A">
        <w:rPr>
          <w:sz w:val="28"/>
          <w:szCs w:val="28"/>
          <w:lang w:eastAsia="en-US"/>
        </w:rPr>
        <w:t>ценение активов» (далее – СГС «Обесценение активов»);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«Пр</w:t>
      </w:r>
      <w:r w:rsidRPr="005C789A">
        <w:rPr>
          <w:sz w:val="28"/>
          <w:szCs w:val="28"/>
          <w:lang w:eastAsia="en-US"/>
        </w:rPr>
        <w:t>е</w:t>
      </w:r>
      <w:r w:rsidRPr="005C789A">
        <w:rPr>
          <w:sz w:val="28"/>
          <w:szCs w:val="28"/>
          <w:lang w:eastAsia="en-US"/>
        </w:rPr>
        <w:t>доставление бухгалтерской (финансовой) отчетности» (далее – СГС «Предоставл</w:t>
      </w:r>
      <w:r w:rsidRPr="005C789A">
        <w:rPr>
          <w:sz w:val="28"/>
          <w:szCs w:val="28"/>
          <w:lang w:eastAsia="en-US"/>
        </w:rPr>
        <w:t>е</w:t>
      </w:r>
      <w:r w:rsidRPr="005C789A">
        <w:rPr>
          <w:sz w:val="28"/>
          <w:szCs w:val="28"/>
          <w:lang w:eastAsia="en-US"/>
        </w:rPr>
        <w:t>ние бухгалтерской (финансовой) отчетности»);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30.12.2017 № 274н "Об утверждении федерального стандарта бухгалтерского учета для организаций государственного сектора "Уче</w:t>
      </w:r>
      <w:r w:rsidRPr="005C789A">
        <w:rPr>
          <w:sz w:val="28"/>
          <w:szCs w:val="28"/>
          <w:lang w:eastAsia="en-US"/>
        </w:rPr>
        <w:t>т</w:t>
      </w:r>
      <w:r w:rsidRPr="005C789A">
        <w:rPr>
          <w:sz w:val="28"/>
          <w:szCs w:val="28"/>
          <w:lang w:eastAsia="en-US"/>
        </w:rPr>
        <w:t>ная политика, оценочные значения и ошибки";</w:t>
      </w:r>
    </w:p>
    <w:p w:rsidR="007579B8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30.12.2017 № 275н "Об утверждении федерального стандарта бухгалтерского учета для организаций государственного сектора "Соб</w:t>
      </w:r>
      <w:r w:rsidRPr="005C789A">
        <w:rPr>
          <w:sz w:val="28"/>
          <w:szCs w:val="28"/>
          <w:lang w:eastAsia="en-US"/>
        </w:rPr>
        <w:t>ы</w:t>
      </w:r>
      <w:r w:rsidRPr="005C789A">
        <w:rPr>
          <w:sz w:val="28"/>
          <w:szCs w:val="28"/>
          <w:lang w:eastAsia="en-US"/>
        </w:rPr>
        <w:t>тия после отчетной даты";</w:t>
      </w:r>
    </w:p>
    <w:p w:rsidR="00F7043B" w:rsidRPr="004C0926" w:rsidRDefault="00F7043B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pacing w:val="-20"/>
          <w:sz w:val="28"/>
          <w:szCs w:val="28"/>
          <w:lang w:eastAsia="en-US"/>
        </w:rPr>
      </w:pPr>
      <w:r w:rsidRPr="004C0926">
        <w:rPr>
          <w:spacing w:val="-20"/>
          <w:sz w:val="28"/>
          <w:szCs w:val="28"/>
        </w:rPr>
        <w:lastRenderedPageBreak/>
        <w:t xml:space="preserve">Приказ </w:t>
      </w:r>
      <w:r w:rsidR="00FA208B" w:rsidRPr="004C0926">
        <w:rPr>
          <w:spacing w:val="-20"/>
          <w:sz w:val="28"/>
          <w:szCs w:val="28"/>
        </w:rPr>
        <w:t>Минфина от</w:t>
      </w:r>
      <w:r w:rsidRPr="004C0926">
        <w:rPr>
          <w:spacing w:val="-20"/>
          <w:sz w:val="28"/>
          <w:szCs w:val="28"/>
        </w:rPr>
        <w:t xml:space="preserve">   30.12.17 года   № 277 </w:t>
      </w:r>
      <w:proofErr w:type="spellStart"/>
      <w:r w:rsidR="00FA208B" w:rsidRPr="004C0926">
        <w:rPr>
          <w:spacing w:val="-20"/>
          <w:sz w:val="28"/>
          <w:szCs w:val="28"/>
        </w:rPr>
        <w:t>н</w:t>
      </w:r>
      <w:proofErr w:type="spellEnd"/>
      <w:r w:rsidR="00FA208B" w:rsidRPr="004C0926">
        <w:rPr>
          <w:spacing w:val="-20"/>
          <w:sz w:val="28"/>
          <w:szCs w:val="28"/>
        </w:rPr>
        <w:t xml:space="preserve"> «</w:t>
      </w:r>
      <w:r w:rsidRPr="004C0926">
        <w:rPr>
          <w:spacing w:val="-20"/>
          <w:sz w:val="28"/>
          <w:szCs w:val="28"/>
        </w:rPr>
        <w:t xml:space="preserve">О </w:t>
      </w:r>
      <w:r w:rsidR="00FA208B" w:rsidRPr="004C0926">
        <w:rPr>
          <w:spacing w:val="-20"/>
          <w:sz w:val="28"/>
          <w:szCs w:val="28"/>
        </w:rPr>
        <w:t xml:space="preserve">б </w:t>
      </w:r>
      <w:proofErr w:type="spellStart"/>
      <w:r w:rsidR="00FA208B" w:rsidRPr="004C0926">
        <w:rPr>
          <w:spacing w:val="-20"/>
          <w:sz w:val="28"/>
          <w:szCs w:val="28"/>
        </w:rPr>
        <w:t>утвержденииФедерального</w:t>
      </w:r>
      <w:proofErr w:type="spellEnd"/>
      <w:r w:rsidR="00FA208B" w:rsidRPr="004C0926">
        <w:rPr>
          <w:spacing w:val="-20"/>
          <w:sz w:val="28"/>
          <w:szCs w:val="28"/>
        </w:rPr>
        <w:t xml:space="preserve"> стандарта государственного сектора</w:t>
      </w:r>
      <w:r w:rsidRPr="004C0926">
        <w:rPr>
          <w:spacing w:val="-20"/>
          <w:sz w:val="28"/>
          <w:szCs w:val="28"/>
        </w:rPr>
        <w:t xml:space="preserve"> «</w:t>
      </w:r>
      <w:r w:rsidR="00FA208B" w:rsidRPr="004C0926">
        <w:rPr>
          <w:spacing w:val="-20"/>
          <w:sz w:val="28"/>
          <w:szCs w:val="28"/>
        </w:rPr>
        <w:t>Информация о</w:t>
      </w:r>
      <w:r w:rsidRPr="004C0926">
        <w:rPr>
          <w:spacing w:val="-20"/>
          <w:sz w:val="28"/>
          <w:szCs w:val="28"/>
        </w:rPr>
        <w:t xml:space="preserve"> связанных сторонах».</w:t>
      </w:r>
    </w:p>
    <w:p w:rsidR="007579B8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Приказ Минфина России от 30.12.2017 № 278н "Об утверждении федерального стандарта бухгалтерского учета для организаций государственного сектора "Отчет о движении денежных средств";</w:t>
      </w:r>
    </w:p>
    <w:p w:rsidR="005342FC" w:rsidRPr="003D6CFE" w:rsidRDefault="005342FC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</w:rPr>
        <w:t>Приказ Минфина России</w:t>
      </w:r>
      <w:r w:rsidRPr="003D6CFE">
        <w:t xml:space="preserve"> от 29.12.2018 </w:t>
      </w:r>
      <w:r w:rsidRPr="003D6CFE">
        <w:rPr>
          <w:sz w:val="28"/>
          <w:szCs w:val="28"/>
        </w:rPr>
        <w:t>№305н «Об утверждении федерального стандарта "Бухгалтерска</w:t>
      </w:r>
      <w:proofErr w:type="gramStart"/>
      <w:r w:rsidRPr="003D6CFE">
        <w:rPr>
          <w:sz w:val="28"/>
          <w:szCs w:val="28"/>
        </w:rPr>
        <w:t>я(</w:t>
      </w:r>
      <w:proofErr w:type="gramEnd"/>
      <w:r w:rsidRPr="003D6CFE">
        <w:rPr>
          <w:sz w:val="28"/>
          <w:szCs w:val="28"/>
        </w:rPr>
        <w:t>финансовая) отчетность с учетом инфляции"</w:t>
      </w:r>
    </w:p>
    <w:p w:rsidR="007579B8" w:rsidRPr="003D6CFE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  <w:lang w:eastAsia="en-US"/>
        </w:rPr>
        <w:t>Приказ Министерства здравоохранения РФ от 5 августа 2003 г. № 330 «О мерах по совершенствованию лечебного питания в лечебно-профилактических учрежден</w:t>
      </w:r>
      <w:r w:rsidRPr="003D6CFE">
        <w:rPr>
          <w:sz w:val="28"/>
          <w:szCs w:val="28"/>
          <w:lang w:eastAsia="en-US"/>
        </w:rPr>
        <w:t>и</w:t>
      </w:r>
      <w:r w:rsidRPr="003D6CFE">
        <w:rPr>
          <w:sz w:val="28"/>
          <w:szCs w:val="28"/>
          <w:lang w:eastAsia="en-US"/>
        </w:rPr>
        <w:t>ях российской федерации»;</w:t>
      </w:r>
    </w:p>
    <w:p w:rsidR="007579B8" w:rsidRPr="003D6CFE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proofErr w:type="gramStart"/>
      <w:r w:rsidRPr="003D6CFE">
        <w:rPr>
          <w:sz w:val="28"/>
          <w:szCs w:val="28"/>
          <w:lang w:eastAsia="en-US"/>
        </w:rPr>
        <w:t>Приказ Министерства здравоохранения российской федерации от 17 июня 2013 г. № 378н «Об утверждении правил регистрации операций, связанных с обращением лекарственных средств для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и правил ведения и хранения специальных журналов учета операций, связанных с обращен</w:t>
      </w:r>
      <w:r w:rsidRPr="003D6CFE">
        <w:rPr>
          <w:sz w:val="28"/>
          <w:szCs w:val="28"/>
          <w:lang w:eastAsia="en-US"/>
        </w:rPr>
        <w:t>и</w:t>
      </w:r>
      <w:r w:rsidRPr="003D6CFE">
        <w:rPr>
          <w:sz w:val="28"/>
          <w:szCs w:val="28"/>
          <w:lang w:eastAsia="en-US"/>
        </w:rPr>
        <w:t>ем</w:t>
      </w:r>
      <w:proofErr w:type="gramEnd"/>
      <w:r w:rsidRPr="003D6CFE">
        <w:rPr>
          <w:sz w:val="28"/>
          <w:szCs w:val="28"/>
          <w:lang w:eastAsia="en-US"/>
        </w:rPr>
        <w:t xml:space="preserve"> лекарственных сре</w:t>
      </w:r>
      <w:proofErr w:type="gramStart"/>
      <w:r w:rsidRPr="003D6CFE">
        <w:rPr>
          <w:sz w:val="28"/>
          <w:szCs w:val="28"/>
          <w:lang w:eastAsia="en-US"/>
        </w:rPr>
        <w:t>дств дл</w:t>
      </w:r>
      <w:proofErr w:type="gramEnd"/>
      <w:r w:rsidRPr="003D6CFE">
        <w:rPr>
          <w:sz w:val="28"/>
          <w:szCs w:val="28"/>
          <w:lang w:eastAsia="en-US"/>
        </w:rPr>
        <w:t>я медицинского применения»;</w:t>
      </w:r>
    </w:p>
    <w:p w:rsidR="005342FC" w:rsidRPr="003D6CFE" w:rsidRDefault="005342FC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proofErr w:type="gramStart"/>
      <w:r w:rsidRPr="003D6CFE">
        <w:rPr>
          <w:sz w:val="28"/>
          <w:szCs w:val="28"/>
          <w:lang w:eastAsia="en-US"/>
        </w:rPr>
        <w:t>Приказ Минздрава России от 24.11.2021г. № 1093н "Об утверждении Правил отпуска лекарственных препаратов для медицинского применения,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(семейной) практики) расположенными в сельских поселениях, в которых отсутствуют апте</w:t>
      </w:r>
      <w:r w:rsidRPr="003D6CFE">
        <w:rPr>
          <w:sz w:val="28"/>
          <w:szCs w:val="28"/>
          <w:lang w:eastAsia="en-US"/>
        </w:rPr>
        <w:t>ч</w:t>
      </w:r>
      <w:r w:rsidRPr="003D6CFE">
        <w:rPr>
          <w:sz w:val="28"/>
          <w:szCs w:val="28"/>
          <w:lang w:eastAsia="en-US"/>
        </w:rPr>
        <w:t>ные организации, а также</w:t>
      </w:r>
      <w:proofErr w:type="gramEnd"/>
      <w:r w:rsidRPr="003D6CFE">
        <w:rPr>
          <w:sz w:val="28"/>
          <w:szCs w:val="28"/>
          <w:lang w:eastAsia="en-US"/>
        </w:rPr>
        <w:t xml:space="preserve"> правил отпуска наркотических средств  и психотропных веществ, зарегистрированных в качестве лекарственных препаратов для медици</w:t>
      </w:r>
      <w:r w:rsidRPr="003D6CFE">
        <w:rPr>
          <w:sz w:val="28"/>
          <w:szCs w:val="28"/>
          <w:lang w:eastAsia="en-US"/>
        </w:rPr>
        <w:t>н</w:t>
      </w:r>
      <w:r w:rsidRPr="003D6CFE">
        <w:rPr>
          <w:sz w:val="28"/>
          <w:szCs w:val="28"/>
          <w:lang w:eastAsia="en-US"/>
        </w:rPr>
        <w:t xml:space="preserve">ского применения, лекарственных препаратов для медицинского применения, содержащих наркотические средства и психотропные </w:t>
      </w:r>
      <w:proofErr w:type="gramStart"/>
      <w:r w:rsidRPr="003D6CFE">
        <w:rPr>
          <w:sz w:val="28"/>
          <w:szCs w:val="28"/>
          <w:lang w:eastAsia="en-US"/>
        </w:rPr>
        <w:t>вещества</w:t>
      </w:r>
      <w:proofErr w:type="gramEnd"/>
      <w:r w:rsidRPr="003D6CFE">
        <w:rPr>
          <w:sz w:val="28"/>
          <w:szCs w:val="28"/>
          <w:lang w:eastAsia="en-US"/>
        </w:rPr>
        <w:t xml:space="preserve"> в том числе порядка отпуска аптечными организациями иммунобиологических лекарственных препар</w:t>
      </w:r>
      <w:r w:rsidRPr="003D6CFE">
        <w:rPr>
          <w:sz w:val="28"/>
          <w:szCs w:val="28"/>
          <w:lang w:eastAsia="en-US"/>
        </w:rPr>
        <w:t>а</w:t>
      </w:r>
      <w:r w:rsidRPr="003D6CFE">
        <w:rPr>
          <w:sz w:val="28"/>
          <w:szCs w:val="28"/>
          <w:lang w:eastAsia="en-US"/>
        </w:rPr>
        <w:t>тов;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 xml:space="preserve">Приказ </w:t>
      </w:r>
      <w:proofErr w:type="spellStart"/>
      <w:r w:rsidRPr="005C789A">
        <w:rPr>
          <w:sz w:val="28"/>
          <w:szCs w:val="28"/>
          <w:lang w:eastAsia="en-US"/>
        </w:rPr>
        <w:t>Минздравсоцразвития</w:t>
      </w:r>
      <w:proofErr w:type="spellEnd"/>
      <w:r w:rsidRPr="005C789A">
        <w:rPr>
          <w:sz w:val="28"/>
          <w:szCs w:val="28"/>
          <w:lang w:eastAsia="en-US"/>
        </w:rPr>
        <w:t xml:space="preserve"> РФ от 23.08.2010 № 706н "Об утверждении Правил хранения лекарственных средств";</w:t>
      </w:r>
    </w:p>
    <w:p w:rsidR="007579B8" w:rsidRPr="000B3677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0B3677">
        <w:rPr>
          <w:sz w:val="28"/>
          <w:szCs w:val="28"/>
          <w:lang w:eastAsia="en-US"/>
        </w:rPr>
        <w:t>Приказ министерства промышленности и торговли российской федерации, федерального агентства по техническому регулированию и метрологии от 8 декабря 2016 г. № 2004-ст «Об утверждении национального стандарта российской федер</w:t>
      </w:r>
      <w:r w:rsidRPr="000B3677">
        <w:rPr>
          <w:sz w:val="28"/>
          <w:szCs w:val="28"/>
          <w:lang w:eastAsia="en-US"/>
        </w:rPr>
        <w:t>а</w:t>
      </w:r>
      <w:r w:rsidRPr="000B3677">
        <w:rPr>
          <w:sz w:val="28"/>
          <w:szCs w:val="28"/>
          <w:lang w:eastAsia="en-US"/>
        </w:rPr>
        <w:t xml:space="preserve">ции» ГОСТ </w:t>
      </w:r>
      <w:proofErr w:type="gramStart"/>
      <w:r w:rsidRPr="000B3677">
        <w:rPr>
          <w:sz w:val="28"/>
          <w:szCs w:val="28"/>
          <w:lang w:eastAsia="en-US"/>
        </w:rPr>
        <w:t>Р</w:t>
      </w:r>
      <w:proofErr w:type="gramEnd"/>
      <w:r w:rsidRPr="000B3677">
        <w:rPr>
          <w:sz w:val="28"/>
          <w:szCs w:val="28"/>
          <w:lang w:eastAsia="en-US"/>
        </w:rPr>
        <w:t xml:space="preserve"> 7.0.97 – 2016 «Система стандартов по информации, библиотечному и </w:t>
      </w:r>
      <w:r w:rsidRPr="000B3677">
        <w:rPr>
          <w:sz w:val="28"/>
          <w:szCs w:val="28"/>
          <w:lang w:eastAsia="en-US"/>
        </w:rPr>
        <w:lastRenderedPageBreak/>
        <w:t>издательскому делу. Организационно-распорядительная документация. Требования к оформлению документов»;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 xml:space="preserve">Приказ </w:t>
      </w:r>
      <w:proofErr w:type="spellStart"/>
      <w:r w:rsidRPr="005C789A">
        <w:rPr>
          <w:sz w:val="28"/>
          <w:szCs w:val="28"/>
          <w:lang w:eastAsia="en-US"/>
        </w:rPr>
        <w:t>Росстандарта</w:t>
      </w:r>
      <w:proofErr w:type="spellEnd"/>
      <w:r w:rsidRPr="005C789A">
        <w:rPr>
          <w:sz w:val="28"/>
          <w:szCs w:val="28"/>
          <w:lang w:eastAsia="en-US"/>
        </w:rPr>
        <w:t xml:space="preserve"> от 12.12.2014 N 2018-ст "О принятии и введении в дейс</w:t>
      </w:r>
      <w:r w:rsidRPr="005C789A">
        <w:rPr>
          <w:sz w:val="28"/>
          <w:szCs w:val="28"/>
          <w:lang w:eastAsia="en-US"/>
        </w:rPr>
        <w:t>т</w:t>
      </w:r>
      <w:r w:rsidRPr="005C789A">
        <w:rPr>
          <w:sz w:val="28"/>
          <w:szCs w:val="28"/>
          <w:lang w:eastAsia="en-US"/>
        </w:rPr>
        <w:t>вие Общероссийского классификатора основных фондов (ОКОФ) ОК 013-2014 (СНС 2008)";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Указание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</w:t>
      </w:r>
      <w:r w:rsidRPr="005C789A">
        <w:rPr>
          <w:sz w:val="28"/>
          <w:szCs w:val="28"/>
          <w:lang w:eastAsia="en-US"/>
        </w:rPr>
        <w:t>т</w:t>
      </w:r>
      <w:r w:rsidRPr="005C789A">
        <w:rPr>
          <w:sz w:val="28"/>
          <w:szCs w:val="28"/>
          <w:lang w:eastAsia="en-US"/>
        </w:rPr>
        <w:t>ва»;</w:t>
      </w:r>
    </w:p>
    <w:p w:rsidR="005342FC" w:rsidRPr="003D6CFE" w:rsidRDefault="005342FC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  <w:lang w:eastAsia="en-US"/>
        </w:rPr>
        <w:t>Постановление департамента цен и тарифов К</w:t>
      </w:r>
      <w:r w:rsidR="00D070F0">
        <w:rPr>
          <w:sz w:val="28"/>
          <w:szCs w:val="28"/>
          <w:lang w:eastAsia="en-US"/>
        </w:rPr>
        <w:t>узбасса</w:t>
      </w:r>
      <w:r w:rsidRPr="003D6CFE">
        <w:rPr>
          <w:sz w:val="28"/>
          <w:szCs w:val="28"/>
          <w:lang w:eastAsia="en-US"/>
        </w:rPr>
        <w:t xml:space="preserve"> от 05.10.2021 № 393 "Об установлении на территории Кемеровской области- Кузбасса предельных размеров оптовых и предельных размеров розничных надбавок к фактическим отпускным ценам производителей на лекарственные препараты, включенные в перечень жизненно необходимых и важнейших лекарственных препаратов</w:t>
      </w:r>
      <w:r w:rsidR="003D6CFE">
        <w:rPr>
          <w:sz w:val="28"/>
          <w:szCs w:val="28"/>
          <w:lang w:eastAsia="en-US"/>
        </w:rPr>
        <w:t>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Постановление Коллегии администрации Кемеровской области от 6 марта 2018 г. № 65 «Об утверждении положения о порядке и размерах возмещения расходов, связанных со служебными командировками, работникам, заключившим трудовой договор о работе в государственных органах кемеровской области, работникам государственных учреждений кемеровской области»;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Постановление Коллегии Администрации Кемеровской области от 04.04.2018 № 125 "О внесении изменений в постановление Коллегии Администрации Кемеро</w:t>
      </w:r>
      <w:r w:rsidRPr="005C789A">
        <w:rPr>
          <w:sz w:val="28"/>
          <w:szCs w:val="28"/>
          <w:lang w:eastAsia="en-US"/>
        </w:rPr>
        <w:t>в</w:t>
      </w:r>
      <w:r w:rsidRPr="005C789A">
        <w:rPr>
          <w:sz w:val="28"/>
          <w:szCs w:val="28"/>
          <w:lang w:eastAsia="en-US"/>
        </w:rPr>
        <w:t>ской области от 14.10.2015 № 342 "О порядке формирования государственного задания на оказание государственных услуг (выполнение работ) в отношении государственных учреждений Кемеровской области и финансового обеспечения выполнения государственного задания";</w:t>
      </w:r>
    </w:p>
    <w:p w:rsidR="007579B8" w:rsidRPr="003D6CFE" w:rsidRDefault="007579B8" w:rsidP="00A31E72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3D6CFE">
        <w:rPr>
          <w:sz w:val="28"/>
          <w:szCs w:val="28"/>
          <w:lang w:eastAsia="en-US"/>
        </w:rPr>
        <w:t xml:space="preserve"> Постановление Коллегии Администрации Кемеровской области от 29.12.2010 № 596 "О Порядке определения видов и перечней особо ценного движимого имущ</w:t>
      </w:r>
      <w:r w:rsidRPr="003D6CFE">
        <w:rPr>
          <w:sz w:val="28"/>
          <w:szCs w:val="28"/>
          <w:lang w:eastAsia="en-US"/>
        </w:rPr>
        <w:t>е</w:t>
      </w:r>
      <w:r w:rsidRPr="003D6CFE">
        <w:rPr>
          <w:sz w:val="28"/>
          <w:szCs w:val="28"/>
          <w:lang w:eastAsia="en-US"/>
        </w:rPr>
        <w:t>ства государственного автономного или бюджетного учреждения Кемеровской области";</w:t>
      </w:r>
    </w:p>
    <w:p w:rsidR="007579B8" w:rsidRPr="005C789A" w:rsidRDefault="007579B8" w:rsidP="00D52FF0">
      <w:pPr>
        <w:numPr>
          <w:ilvl w:val="0"/>
          <w:numId w:val="4"/>
        </w:numPr>
        <w:spacing w:after="200" w:line="276" w:lineRule="auto"/>
        <w:ind w:left="-567" w:right="-1" w:firstLine="0"/>
        <w:contextualSpacing/>
        <w:jc w:val="both"/>
        <w:rPr>
          <w:sz w:val="28"/>
          <w:szCs w:val="28"/>
          <w:lang w:eastAsia="en-US"/>
        </w:rPr>
      </w:pPr>
      <w:r w:rsidRPr="005C789A">
        <w:rPr>
          <w:sz w:val="28"/>
          <w:szCs w:val="28"/>
          <w:lang w:eastAsia="en-US"/>
        </w:rPr>
        <w:t>Распоряжение администрации кемеровской области от 10 марта 1998 г. № 212-р «Об учреждении юстиции кемеровской области по государственной регистрации прав на недвижимое имущество и сделок с ним»;</w:t>
      </w:r>
    </w:p>
    <w:p w:rsidR="007579B8" w:rsidRPr="00F7043B" w:rsidRDefault="007579B8" w:rsidP="00D52FF0">
      <w:pPr>
        <w:widowControl w:val="0"/>
        <w:shd w:val="clear" w:color="auto" w:fill="FFFFFF"/>
        <w:autoSpaceDE w:val="0"/>
        <w:autoSpaceDN w:val="0"/>
        <w:adjustRightInd w:val="0"/>
        <w:spacing w:line="346" w:lineRule="exact"/>
        <w:ind w:left="-567"/>
        <w:rPr>
          <w:color w:val="FF0000"/>
          <w:spacing w:val="-32"/>
          <w:sz w:val="28"/>
          <w:szCs w:val="28"/>
        </w:rPr>
      </w:pPr>
    </w:p>
    <w:p w:rsidR="007579B8" w:rsidRDefault="007579B8" w:rsidP="00332A84">
      <w:pPr>
        <w:tabs>
          <w:tab w:val="left" w:pos="9072"/>
        </w:tabs>
        <w:ind w:left="-567"/>
      </w:pPr>
    </w:p>
    <w:p w:rsidR="00666A6F" w:rsidRDefault="00666A6F" w:rsidP="00332A84">
      <w:pPr>
        <w:tabs>
          <w:tab w:val="left" w:pos="9072"/>
        </w:tabs>
        <w:ind w:left="-567" w:right="566"/>
        <w:jc w:val="center"/>
      </w:pPr>
    </w:p>
    <w:p w:rsidR="00666A6F" w:rsidRPr="00885CFE" w:rsidRDefault="00666A6F" w:rsidP="00332A84">
      <w:pPr>
        <w:shd w:val="clear" w:color="auto" w:fill="FFFFFF"/>
        <w:tabs>
          <w:tab w:val="left" w:pos="9072"/>
        </w:tabs>
        <w:ind w:left="-567" w:right="565"/>
        <w:rPr>
          <w:sz w:val="28"/>
          <w:szCs w:val="28"/>
        </w:rPr>
      </w:pPr>
    </w:p>
    <w:sectPr w:rsidR="00666A6F" w:rsidRPr="00885CFE" w:rsidSect="004C092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701" w:header="720" w:footer="720" w:gutter="0"/>
      <w:pgNumType w:start="2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E79" w:rsidRDefault="00FB3E79">
      <w:r>
        <w:separator/>
      </w:r>
    </w:p>
  </w:endnote>
  <w:endnote w:type="continuationSeparator" w:id="1">
    <w:p w:rsidR="00FB3E79" w:rsidRDefault="00FB3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C31983" w:rsidP="00D14F2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3E79" w:rsidRDefault="00FB3E79" w:rsidP="00D14F2F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FB3E79" w:rsidP="00D14F2F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E79" w:rsidRDefault="00FB3E79">
      <w:r>
        <w:separator/>
      </w:r>
    </w:p>
  </w:footnote>
  <w:footnote w:type="continuationSeparator" w:id="1">
    <w:p w:rsidR="00FB3E79" w:rsidRDefault="00FB3E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C31983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3E79" w:rsidRDefault="00FB3E7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C31983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82938">
      <w:rPr>
        <w:rStyle w:val="ab"/>
        <w:noProof/>
      </w:rPr>
      <w:t>230</w:t>
    </w:r>
    <w:r>
      <w:rPr>
        <w:rStyle w:val="ab"/>
      </w:rPr>
      <w:fldChar w:fldCharType="end"/>
    </w:r>
  </w:p>
  <w:p w:rsidR="00FB3E79" w:rsidRDefault="00FB3E7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1F"/>
    <w:multiLevelType w:val="multilevel"/>
    <w:tmpl w:val="4122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031F2"/>
    <w:multiLevelType w:val="hybridMultilevel"/>
    <w:tmpl w:val="91F4D030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71AC2"/>
    <w:multiLevelType w:val="hybridMultilevel"/>
    <w:tmpl w:val="5520FD74"/>
    <w:lvl w:ilvl="0" w:tplc="041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">
    <w:nsid w:val="05AB0E43"/>
    <w:multiLevelType w:val="hybridMultilevel"/>
    <w:tmpl w:val="AC9C8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DD19FF"/>
    <w:multiLevelType w:val="hybridMultilevel"/>
    <w:tmpl w:val="E8FC9F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1E0751"/>
    <w:multiLevelType w:val="hybridMultilevel"/>
    <w:tmpl w:val="B93A84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89A2424"/>
    <w:multiLevelType w:val="hybridMultilevel"/>
    <w:tmpl w:val="7B7222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A8E2B48"/>
    <w:multiLevelType w:val="hybridMultilevel"/>
    <w:tmpl w:val="427E447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0B94679B"/>
    <w:multiLevelType w:val="hybridMultilevel"/>
    <w:tmpl w:val="FC446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1265D"/>
    <w:multiLevelType w:val="hybridMultilevel"/>
    <w:tmpl w:val="EB860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F05AF"/>
    <w:multiLevelType w:val="hybridMultilevel"/>
    <w:tmpl w:val="F88CD936"/>
    <w:lvl w:ilvl="0" w:tplc="7618D9B8">
      <w:numFmt w:val="bullet"/>
      <w:lvlText w:val="•"/>
      <w:lvlJc w:val="left"/>
      <w:pPr>
        <w:ind w:left="1678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00B295F"/>
    <w:multiLevelType w:val="hybridMultilevel"/>
    <w:tmpl w:val="A97EF01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1192D4D"/>
    <w:multiLevelType w:val="hybridMultilevel"/>
    <w:tmpl w:val="EE68CB9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12032584"/>
    <w:multiLevelType w:val="hybridMultilevel"/>
    <w:tmpl w:val="D9064D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2F20311"/>
    <w:multiLevelType w:val="hybridMultilevel"/>
    <w:tmpl w:val="B0925A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13084CA3"/>
    <w:multiLevelType w:val="hybridMultilevel"/>
    <w:tmpl w:val="AEDE036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164037A7"/>
    <w:multiLevelType w:val="hybridMultilevel"/>
    <w:tmpl w:val="73305D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17BF3D4B"/>
    <w:multiLevelType w:val="hybridMultilevel"/>
    <w:tmpl w:val="4762D5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94B1447"/>
    <w:multiLevelType w:val="hybridMultilevel"/>
    <w:tmpl w:val="4860F3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1A1D12A8"/>
    <w:multiLevelType w:val="hybridMultilevel"/>
    <w:tmpl w:val="CF90486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1AB007DF"/>
    <w:multiLevelType w:val="hybridMultilevel"/>
    <w:tmpl w:val="2C4CAF5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1B80437E"/>
    <w:multiLevelType w:val="hybridMultilevel"/>
    <w:tmpl w:val="D5CA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C469D9"/>
    <w:multiLevelType w:val="hybridMultilevel"/>
    <w:tmpl w:val="D3CE1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3A10F7"/>
    <w:multiLevelType w:val="hybridMultilevel"/>
    <w:tmpl w:val="0AA489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1E3056CA"/>
    <w:multiLevelType w:val="hybridMultilevel"/>
    <w:tmpl w:val="96F840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1E3756AA"/>
    <w:multiLevelType w:val="multilevel"/>
    <w:tmpl w:val="243EAB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cs="Times New Roman" w:hint="default"/>
      </w:rPr>
    </w:lvl>
  </w:abstractNum>
  <w:abstractNum w:abstractNumId="26">
    <w:nsid w:val="1F7576AA"/>
    <w:multiLevelType w:val="hybridMultilevel"/>
    <w:tmpl w:val="6180F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1AC753B"/>
    <w:multiLevelType w:val="hybridMultilevel"/>
    <w:tmpl w:val="3EEC34C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21DB04BA"/>
    <w:multiLevelType w:val="hybridMultilevel"/>
    <w:tmpl w:val="EA64A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2787F2D"/>
    <w:multiLevelType w:val="hybridMultilevel"/>
    <w:tmpl w:val="4972EB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22E74226"/>
    <w:multiLevelType w:val="multilevel"/>
    <w:tmpl w:val="D17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18258C"/>
    <w:multiLevelType w:val="hybridMultilevel"/>
    <w:tmpl w:val="61E4040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26636EB9"/>
    <w:multiLevelType w:val="hybridMultilevel"/>
    <w:tmpl w:val="FA3445A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28EB7E2E"/>
    <w:multiLevelType w:val="hybridMultilevel"/>
    <w:tmpl w:val="DF36C16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2A0425F4"/>
    <w:multiLevelType w:val="hybridMultilevel"/>
    <w:tmpl w:val="9D3ECAA2"/>
    <w:lvl w:ilvl="0" w:tplc="0E006F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B2B470C"/>
    <w:multiLevelType w:val="hybridMultilevel"/>
    <w:tmpl w:val="B70E4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427FB8"/>
    <w:multiLevelType w:val="hybridMultilevel"/>
    <w:tmpl w:val="3398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2367FED"/>
    <w:multiLevelType w:val="multilevel"/>
    <w:tmpl w:val="D85A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269188D"/>
    <w:multiLevelType w:val="hybridMultilevel"/>
    <w:tmpl w:val="17522E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3237158"/>
    <w:multiLevelType w:val="hybridMultilevel"/>
    <w:tmpl w:val="091266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35DF76FE"/>
    <w:multiLevelType w:val="hybridMultilevel"/>
    <w:tmpl w:val="5EA081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366B7061"/>
    <w:multiLevelType w:val="hybridMultilevel"/>
    <w:tmpl w:val="0DFCD4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2">
    <w:nsid w:val="366C1978"/>
    <w:multiLevelType w:val="hybridMultilevel"/>
    <w:tmpl w:val="9A041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6A17230"/>
    <w:multiLevelType w:val="hybridMultilevel"/>
    <w:tmpl w:val="F836C1CA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6A33703"/>
    <w:multiLevelType w:val="hybridMultilevel"/>
    <w:tmpl w:val="737252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>
    <w:nsid w:val="37306498"/>
    <w:multiLevelType w:val="multilevel"/>
    <w:tmpl w:val="B358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B1B32CD"/>
    <w:multiLevelType w:val="multilevel"/>
    <w:tmpl w:val="24786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B737025"/>
    <w:multiLevelType w:val="hybridMultilevel"/>
    <w:tmpl w:val="FAA2B17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>
    <w:nsid w:val="3CBC3EB8"/>
    <w:multiLevelType w:val="hybridMultilevel"/>
    <w:tmpl w:val="B0A88C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9">
    <w:nsid w:val="4071734D"/>
    <w:multiLevelType w:val="hybridMultilevel"/>
    <w:tmpl w:val="2E5623A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40C45758"/>
    <w:multiLevelType w:val="hybridMultilevel"/>
    <w:tmpl w:val="107CA1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1">
    <w:nsid w:val="449009C2"/>
    <w:multiLevelType w:val="hybridMultilevel"/>
    <w:tmpl w:val="FA4281E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2">
    <w:nsid w:val="44CF01DF"/>
    <w:multiLevelType w:val="hybridMultilevel"/>
    <w:tmpl w:val="E5941B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455B061E"/>
    <w:multiLevelType w:val="hybridMultilevel"/>
    <w:tmpl w:val="D9ECB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45E348CC"/>
    <w:multiLevelType w:val="hybridMultilevel"/>
    <w:tmpl w:val="45D6A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4715458B"/>
    <w:multiLevelType w:val="hybridMultilevel"/>
    <w:tmpl w:val="45C854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47467A28"/>
    <w:multiLevelType w:val="hybridMultilevel"/>
    <w:tmpl w:val="560EC53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7">
    <w:nsid w:val="487315AD"/>
    <w:multiLevelType w:val="hybridMultilevel"/>
    <w:tmpl w:val="8A74065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>
    <w:nsid w:val="49686665"/>
    <w:multiLevelType w:val="hybridMultilevel"/>
    <w:tmpl w:val="1C50A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4B136EB1"/>
    <w:multiLevelType w:val="hybridMultilevel"/>
    <w:tmpl w:val="BB38ED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0">
    <w:nsid w:val="4C4D7101"/>
    <w:multiLevelType w:val="hybridMultilevel"/>
    <w:tmpl w:val="FDFA1E3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1">
    <w:nsid w:val="4D6440A1"/>
    <w:multiLevelType w:val="hybridMultilevel"/>
    <w:tmpl w:val="698A4622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D89461E"/>
    <w:multiLevelType w:val="hybridMultilevel"/>
    <w:tmpl w:val="5116378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3">
    <w:nsid w:val="504D5CB8"/>
    <w:multiLevelType w:val="hybridMultilevel"/>
    <w:tmpl w:val="9C6EA6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>
    <w:nsid w:val="50D36C02"/>
    <w:multiLevelType w:val="hybridMultilevel"/>
    <w:tmpl w:val="BE1A9E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5">
    <w:nsid w:val="551C6BB3"/>
    <w:multiLevelType w:val="hybridMultilevel"/>
    <w:tmpl w:val="FFF4C85E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6E1962"/>
    <w:multiLevelType w:val="hybridMultilevel"/>
    <w:tmpl w:val="17EAC3F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7">
    <w:nsid w:val="56B06D53"/>
    <w:multiLevelType w:val="multilevel"/>
    <w:tmpl w:val="C960E44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57371171"/>
    <w:multiLevelType w:val="hybridMultilevel"/>
    <w:tmpl w:val="F112DE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5AC91967"/>
    <w:multiLevelType w:val="hybridMultilevel"/>
    <w:tmpl w:val="60D06B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0">
    <w:nsid w:val="5B297DE4"/>
    <w:multiLevelType w:val="multilevel"/>
    <w:tmpl w:val="E31C6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71">
    <w:nsid w:val="5CCA6D6F"/>
    <w:multiLevelType w:val="multilevel"/>
    <w:tmpl w:val="2EACCB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2" w:hanging="492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2">
    <w:nsid w:val="5D2C29DE"/>
    <w:multiLevelType w:val="hybridMultilevel"/>
    <w:tmpl w:val="E45C1D7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3">
    <w:nsid w:val="601C6B5F"/>
    <w:multiLevelType w:val="multilevel"/>
    <w:tmpl w:val="B7D6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1181831"/>
    <w:multiLevelType w:val="hybridMultilevel"/>
    <w:tmpl w:val="690EA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>
    <w:nsid w:val="612B081B"/>
    <w:multiLevelType w:val="multilevel"/>
    <w:tmpl w:val="1A686AF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color w:val="FF0000"/>
      </w:rPr>
    </w:lvl>
    <w:lvl w:ilvl="1">
      <w:start w:val="14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76">
    <w:nsid w:val="612F25B9"/>
    <w:multiLevelType w:val="hybridMultilevel"/>
    <w:tmpl w:val="C5B6665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7">
    <w:nsid w:val="61F25EA0"/>
    <w:multiLevelType w:val="hybridMultilevel"/>
    <w:tmpl w:val="BD6434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>
    <w:nsid w:val="62D54F69"/>
    <w:multiLevelType w:val="multilevel"/>
    <w:tmpl w:val="6B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3EA4E81"/>
    <w:multiLevelType w:val="hybridMultilevel"/>
    <w:tmpl w:val="F40299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0">
    <w:nsid w:val="65D02A6C"/>
    <w:multiLevelType w:val="hybridMultilevel"/>
    <w:tmpl w:val="6DDAD4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>
    <w:nsid w:val="663F5B6A"/>
    <w:multiLevelType w:val="hybridMultilevel"/>
    <w:tmpl w:val="571C4AB6"/>
    <w:lvl w:ilvl="0" w:tplc="097E9A2E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2">
    <w:nsid w:val="66DC6131"/>
    <w:multiLevelType w:val="hybridMultilevel"/>
    <w:tmpl w:val="C92C3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84C01FE"/>
    <w:multiLevelType w:val="hybridMultilevel"/>
    <w:tmpl w:val="223A7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68B5465D"/>
    <w:multiLevelType w:val="hybridMultilevel"/>
    <w:tmpl w:val="2B48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A162EB4"/>
    <w:multiLevelType w:val="multilevel"/>
    <w:tmpl w:val="47E6D5A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2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8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cs="Times New Roman" w:hint="default"/>
      </w:rPr>
    </w:lvl>
  </w:abstractNum>
  <w:abstractNum w:abstractNumId="86">
    <w:nsid w:val="6B2A7A31"/>
    <w:multiLevelType w:val="hybridMultilevel"/>
    <w:tmpl w:val="EA9891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7">
    <w:nsid w:val="6B8B0B88"/>
    <w:multiLevelType w:val="hybridMultilevel"/>
    <w:tmpl w:val="469C3A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6C401CAF"/>
    <w:multiLevelType w:val="hybridMultilevel"/>
    <w:tmpl w:val="4ADC5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6D78618A"/>
    <w:multiLevelType w:val="hybridMultilevel"/>
    <w:tmpl w:val="6DF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E06295B"/>
    <w:multiLevelType w:val="hybridMultilevel"/>
    <w:tmpl w:val="93A800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1">
    <w:nsid w:val="6E3B2C31"/>
    <w:multiLevelType w:val="hybridMultilevel"/>
    <w:tmpl w:val="2D7C555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2">
    <w:nsid w:val="6E8A6424"/>
    <w:multiLevelType w:val="hybridMultilevel"/>
    <w:tmpl w:val="0486F3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3">
    <w:nsid w:val="70176C77"/>
    <w:multiLevelType w:val="multilevel"/>
    <w:tmpl w:val="B2F2A1C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4">
    <w:nsid w:val="70A376E4"/>
    <w:multiLevelType w:val="hybridMultilevel"/>
    <w:tmpl w:val="D328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>
    <w:nsid w:val="719A0248"/>
    <w:multiLevelType w:val="hybridMultilevel"/>
    <w:tmpl w:val="715A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1A1D0E"/>
    <w:multiLevelType w:val="hybridMultilevel"/>
    <w:tmpl w:val="A4E0A6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77832ECC"/>
    <w:multiLevelType w:val="hybridMultilevel"/>
    <w:tmpl w:val="23EA0DC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8">
    <w:nsid w:val="77E0153E"/>
    <w:multiLevelType w:val="hybridMultilevel"/>
    <w:tmpl w:val="458A13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9">
    <w:nsid w:val="787452BF"/>
    <w:multiLevelType w:val="hybridMultilevel"/>
    <w:tmpl w:val="3B62974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0">
    <w:nsid w:val="7B400BAA"/>
    <w:multiLevelType w:val="multilevel"/>
    <w:tmpl w:val="5A829B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>
    <w:nsid w:val="7DF625C8"/>
    <w:multiLevelType w:val="hybridMultilevel"/>
    <w:tmpl w:val="2FC4D6D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2">
    <w:nsid w:val="7E4025C8"/>
    <w:multiLevelType w:val="hybridMultilevel"/>
    <w:tmpl w:val="3868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7ECB781F"/>
    <w:multiLevelType w:val="hybridMultilevel"/>
    <w:tmpl w:val="3DF8B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F6C17C9"/>
    <w:multiLevelType w:val="hybridMultilevel"/>
    <w:tmpl w:val="78E420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3"/>
  </w:num>
  <w:num w:numId="3">
    <w:abstractNumId w:val="8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84"/>
  </w:num>
  <w:num w:numId="8">
    <w:abstractNumId w:val="74"/>
  </w:num>
  <w:num w:numId="9">
    <w:abstractNumId w:val="42"/>
  </w:num>
  <w:num w:numId="10">
    <w:abstractNumId w:val="53"/>
  </w:num>
  <w:num w:numId="11">
    <w:abstractNumId w:val="57"/>
  </w:num>
  <w:num w:numId="12">
    <w:abstractNumId w:val="13"/>
  </w:num>
  <w:num w:numId="13">
    <w:abstractNumId w:val="58"/>
  </w:num>
  <w:num w:numId="14">
    <w:abstractNumId w:val="95"/>
  </w:num>
  <w:num w:numId="15">
    <w:abstractNumId w:val="12"/>
  </w:num>
  <w:num w:numId="16">
    <w:abstractNumId w:val="94"/>
  </w:num>
  <w:num w:numId="17">
    <w:abstractNumId w:val="4"/>
  </w:num>
  <w:num w:numId="18">
    <w:abstractNumId w:val="21"/>
  </w:num>
  <w:num w:numId="19">
    <w:abstractNumId w:val="80"/>
  </w:num>
  <w:num w:numId="20">
    <w:abstractNumId w:val="97"/>
  </w:num>
  <w:num w:numId="21">
    <w:abstractNumId w:val="2"/>
  </w:num>
  <w:num w:numId="22">
    <w:abstractNumId w:val="26"/>
  </w:num>
  <w:num w:numId="23">
    <w:abstractNumId w:val="3"/>
  </w:num>
  <w:num w:numId="24">
    <w:abstractNumId w:val="103"/>
  </w:num>
  <w:num w:numId="25">
    <w:abstractNumId w:val="54"/>
  </w:num>
  <w:num w:numId="26">
    <w:abstractNumId w:val="87"/>
  </w:num>
  <w:num w:numId="27">
    <w:abstractNumId w:val="102"/>
  </w:num>
  <w:num w:numId="28">
    <w:abstractNumId w:val="28"/>
  </w:num>
  <w:num w:numId="29">
    <w:abstractNumId w:val="76"/>
  </w:num>
  <w:num w:numId="30">
    <w:abstractNumId w:val="49"/>
  </w:num>
  <w:num w:numId="31">
    <w:abstractNumId w:val="79"/>
  </w:num>
  <w:num w:numId="32">
    <w:abstractNumId w:val="88"/>
  </w:num>
  <w:num w:numId="33">
    <w:abstractNumId w:val="83"/>
  </w:num>
  <w:num w:numId="34">
    <w:abstractNumId w:val="75"/>
  </w:num>
  <w:num w:numId="35">
    <w:abstractNumId w:val="93"/>
  </w:num>
  <w:num w:numId="36">
    <w:abstractNumId w:val="38"/>
  </w:num>
  <w:num w:numId="37">
    <w:abstractNumId w:val="61"/>
  </w:num>
  <w:num w:numId="3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7"/>
  </w:num>
  <w:num w:numId="40">
    <w:abstractNumId w:val="52"/>
  </w:num>
  <w:num w:numId="41">
    <w:abstractNumId w:val="96"/>
  </w:num>
  <w:num w:numId="42">
    <w:abstractNumId w:val="39"/>
  </w:num>
  <w:num w:numId="43">
    <w:abstractNumId w:val="29"/>
  </w:num>
  <w:num w:numId="44">
    <w:abstractNumId w:val="68"/>
  </w:num>
  <w:num w:numId="45">
    <w:abstractNumId w:val="63"/>
  </w:num>
  <w:num w:numId="46">
    <w:abstractNumId w:val="100"/>
  </w:num>
  <w:num w:numId="47">
    <w:abstractNumId w:val="1"/>
  </w:num>
  <w:num w:numId="48">
    <w:abstractNumId w:val="43"/>
  </w:num>
  <w:num w:numId="49">
    <w:abstractNumId w:val="65"/>
  </w:num>
  <w:num w:numId="50">
    <w:abstractNumId w:val="50"/>
  </w:num>
  <w:num w:numId="51">
    <w:abstractNumId w:val="72"/>
  </w:num>
  <w:num w:numId="52">
    <w:abstractNumId w:val="55"/>
  </w:num>
  <w:num w:numId="53">
    <w:abstractNumId w:val="40"/>
  </w:num>
  <w:num w:numId="54">
    <w:abstractNumId w:val="14"/>
  </w:num>
  <w:num w:numId="55">
    <w:abstractNumId w:val="18"/>
  </w:num>
  <w:num w:numId="56">
    <w:abstractNumId w:val="20"/>
  </w:num>
  <w:num w:numId="57">
    <w:abstractNumId w:val="8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2"/>
  </w:num>
  <w:num w:numId="59">
    <w:abstractNumId w:val="51"/>
  </w:num>
  <w:num w:numId="60">
    <w:abstractNumId w:val="86"/>
  </w:num>
  <w:num w:numId="61">
    <w:abstractNumId w:val="47"/>
  </w:num>
  <w:num w:numId="62">
    <w:abstractNumId w:val="17"/>
  </w:num>
  <w:num w:numId="63">
    <w:abstractNumId w:val="89"/>
  </w:num>
  <w:num w:numId="64">
    <w:abstractNumId w:val="90"/>
  </w:num>
  <w:num w:numId="65">
    <w:abstractNumId w:val="33"/>
  </w:num>
  <w:num w:numId="66">
    <w:abstractNumId w:val="64"/>
  </w:num>
  <w:num w:numId="67">
    <w:abstractNumId w:val="41"/>
  </w:num>
  <w:num w:numId="68">
    <w:abstractNumId w:val="27"/>
  </w:num>
  <w:num w:numId="69">
    <w:abstractNumId w:val="44"/>
  </w:num>
  <w:num w:numId="70">
    <w:abstractNumId w:val="19"/>
  </w:num>
  <w:num w:numId="71">
    <w:abstractNumId w:val="24"/>
  </w:num>
  <w:num w:numId="72">
    <w:abstractNumId w:val="32"/>
  </w:num>
  <w:num w:numId="73">
    <w:abstractNumId w:val="69"/>
  </w:num>
  <w:num w:numId="74">
    <w:abstractNumId w:val="35"/>
  </w:num>
  <w:num w:numId="75">
    <w:abstractNumId w:val="6"/>
  </w:num>
  <w:num w:numId="76">
    <w:abstractNumId w:val="7"/>
  </w:num>
  <w:num w:numId="77">
    <w:abstractNumId w:val="56"/>
  </w:num>
  <w:num w:numId="78">
    <w:abstractNumId w:val="66"/>
  </w:num>
  <w:num w:numId="79">
    <w:abstractNumId w:val="11"/>
  </w:num>
  <w:num w:numId="80">
    <w:abstractNumId w:val="101"/>
  </w:num>
  <w:num w:numId="81">
    <w:abstractNumId w:val="92"/>
  </w:num>
  <w:num w:numId="82">
    <w:abstractNumId w:val="99"/>
  </w:num>
  <w:num w:numId="83">
    <w:abstractNumId w:val="60"/>
  </w:num>
  <w:num w:numId="84">
    <w:abstractNumId w:val="59"/>
  </w:num>
  <w:num w:numId="85">
    <w:abstractNumId w:val="15"/>
  </w:num>
  <w:num w:numId="86">
    <w:abstractNumId w:val="31"/>
  </w:num>
  <w:num w:numId="87">
    <w:abstractNumId w:val="104"/>
  </w:num>
  <w:num w:numId="88">
    <w:abstractNumId w:val="98"/>
  </w:num>
  <w:num w:numId="89">
    <w:abstractNumId w:val="16"/>
  </w:num>
  <w:num w:numId="90">
    <w:abstractNumId w:val="23"/>
  </w:num>
  <w:num w:numId="91">
    <w:abstractNumId w:val="45"/>
  </w:num>
  <w:num w:numId="92">
    <w:abstractNumId w:val="5"/>
  </w:num>
  <w:num w:numId="93">
    <w:abstractNumId w:val="82"/>
  </w:num>
  <w:num w:numId="94">
    <w:abstractNumId w:val="22"/>
  </w:num>
  <w:num w:numId="95">
    <w:abstractNumId w:val="91"/>
  </w:num>
  <w:num w:numId="96">
    <w:abstractNumId w:val="48"/>
  </w:num>
  <w:num w:numId="97">
    <w:abstractNumId w:val="10"/>
  </w:num>
  <w:num w:numId="98">
    <w:abstractNumId w:val="46"/>
  </w:num>
  <w:num w:numId="99">
    <w:abstractNumId w:val="0"/>
  </w:num>
  <w:num w:numId="100">
    <w:abstractNumId w:val="37"/>
  </w:num>
  <w:num w:numId="101">
    <w:abstractNumId w:val="78"/>
  </w:num>
  <w:num w:numId="102">
    <w:abstractNumId w:val="30"/>
  </w:num>
  <w:num w:numId="103">
    <w:abstractNumId w:val="34"/>
  </w:num>
  <w:num w:numId="104">
    <w:abstractNumId w:val="67"/>
  </w:num>
  <w:num w:numId="105">
    <w:abstractNumId w:val="70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proofState w:spelling="clean" w:grammar="clean"/>
  <w:defaultTabStop w:val="567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0C3"/>
    <w:rsid w:val="000001B1"/>
    <w:rsid w:val="00003F11"/>
    <w:rsid w:val="00005CA0"/>
    <w:rsid w:val="000068BB"/>
    <w:rsid w:val="00006D39"/>
    <w:rsid w:val="0000799A"/>
    <w:rsid w:val="00007CBC"/>
    <w:rsid w:val="00015AAC"/>
    <w:rsid w:val="00016496"/>
    <w:rsid w:val="00021EC5"/>
    <w:rsid w:val="000227B7"/>
    <w:rsid w:val="000236D6"/>
    <w:rsid w:val="00024786"/>
    <w:rsid w:val="000253B0"/>
    <w:rsid w:val="000312F4"/>
    <w:rsid w:val="000316BC"/>
    <w:rsid w:val="00032F4B"/>
    <w:rsid w:val="00033A5C"/>
    <w:rsid w:val="00033B8F"/>
    <w:rsid w:val="0003684D"/>
    <w:rsid w:val="0003771B"/>
    <w:rsid w:val="00043704"/>
    <w:rsid w:val="000439D6"/>
    <w:rsid w:val="000455C8"/>
    <w:rsid w:val="00050DC0"/>
    <w:rsid w:val="00051076"/>
    <w:rsid w:val="000548D1"/>
    <w:rsid w:val="00057B06"/>
    <w:rsid w:val="00060BB8"/>
    <w:rsid w:val="00062779"/>
    <w:rsid w:val="00065554"/>
    <w:rsid w:val="00065F67"/>
    <w:rsid w:val="00074443"/>
    <w:rsid w:val="00074E46"/>
    <w:rsid w:val="000753F1"/>
    <w:rsid w:val="000811FD"/>
    <w:rsid w:val="000827AC"/>
    <w:rsid w:val="00085A15"/>
    <w:rsid w:val="00090F05"/>
    <w:rsid w:val="000927E3"/>
    <w:rsid w:val="00094B2C"/>
    <w:rsid w:val="000973DF"/>
    <w:rsid w:val="000A2B94"/>
    <w:rsid w:val="000A3544"/>
    <w:rsid w:val="000A5FFD"/>
    <w:rsid w:val="000B3677"/>
    <w:rsid w:val="000B5A5E"/>
    <w:rsid w:val="000B7E40"/>
    <w:rsid w:val="000C3024"/>
    <w:rsid w:val="000C4FE5"/>
    <w:rsid w:val="000C5D12"/>
    <w:rsid w:val="000C6068"/>
    <w:rsid w:val="000C7CED"/>
    <w:rsid w:val="000D2ADC"/>
    <w:rsid w:val="000D3939"/>
    <w:rsid w:val="000E4160"/>
    <w:rsid w:val="000E4B1E"/>
    <w:rsid w:val="000E5607"/>
    <w:rsid w:val="000F0321"/>
    <w:rsid w:val="000F0FBC"/>
    <w:rsid w:val="000F551F"/>
    <w:rsid w:val="000F561E"/>
    <w:rsid w:val="000F6176"/>
    <w:rsid w:val="00101715"/>
    <w:rsid w:val="00103A2D"/>
    <w:rsid w:val="00106764"/>
    <w:rsid w:val="0011385E"/>
    <w:rsid w:val="00115744"/>
    <w:rsid w:val="00121A47"/>
    <w:rsid w:val="001227ED"/>
    <w:rsid w:val="00124A70"/>
    <w:rsid w:val="00124E3C"/>
    <w:rsid w:val="001274C4"/>
    <w:rsid w:val="00133AAF"/>
    <w:rsid w:val="00134364"/>
    <w:rsid w:val="001374C9"/>
    <w:rsid w:val="0014509D"/>
    <w:rsid w:val="001509D6"/>
    <w:rsid w:val="00153B61"/>
    <w:rsid w:val="0015507E"/>
    <w:rsid w:val="00155BEA"/>
    <w:rsid w:val="00161B25"/>
    <w:rsid w:val="00164900"/>
    <w:rsid w:val="00166449"/>
    <w:rsid w:val="00167144"/>
    <w:rsid w:val="001700C3"/>
    <w:rsid w:val="001719AB"/>
    <w:rsid w:val="00175EC1"/>
    <w:rsid w:val="0017721E"/>
    <w:rsid w:val="001804FB"/>
    <w:rsid w:val="0018269D"/>
    <w:rsid w:val="00184B47"/>
    <w:rsid w:val="00184CEC"/>
    <w:rsid w:val="001921E1"/>
    <w:rsid w:val="00192909"/>
    <w:rsid w:val="0019468C"/>
    <w:rsid w:val="001A08ED"/>
    <w:rsid w:val="001A262A"/>
    <w:rsid w:val="001A41A9"/>
    <w:rsid w:val="001A4DE3"/>
    <w:rsid w:val="001B287E"/>
    <w:rsid w:val="001B38F5"/>
    <w:rsid w:val="001B59DE"/>
    <w:rsid w:val="001B65FA"/>
    <w:rsid w:val="001C34F5"/>
    <w:rsid w:val="001C5048"/>
    <w:rsid w:val="001C6487"/>
    <w:rsid w:val="001C7BE8"/>
    <w:rsid w:val="001C7F33"/>
    <w:rsid w:val="001D1C94"/>
    <w:rsid w:val="001D203D"/>
    <w:rsid w:val="001D3FF4"/>
    <w:rsid w:val="001D462E"/>
    <w:rsid w:val="001D541F"/>
    <w:rsid w:val="001D63E8"/>
    <w:rsid w:val="001D73C6"/>
    <w:rsid w:val="001D74EA"/>
    <w:rsid w:val="001D7902"/>
    <w:rsid w:val="001E1859"/>
    <w:rsid w:val="001E64AF"/>
    <w:rsid w:val="001E7241"/>
    <w:rsid w:val="001F1125"/>
    <w:rsid w:val="001F2C08"/>
    <w:rsid w:val="001F37CA"/>
    <w:rsid w:val="001F54F9"/>
    <w:rsid w:val="001F584A"/>
    <w:rsid w:val="00205841"/>
    <w:rsid w:val="0020593A"/>
    <w:rsid w:val="00212393"/>
    <w:rsid w:val="0021662A"/>
    <w:rsid w:val="002215B1"/>
    <w:rsid w:val="00221DF1"/>
    <w:rsid w:val="002238D4"/>
    <w:rsid w:val="00226258"/>
    <w:rsid w:val="00226966"/>
    <w:rsid w:val="00227093"/>
    <w:rsid w:val="00232785"/>
    <w:rsid w:val="00232D90"/>
    <w:rsid w:val="002363DC"/>
    <w:rsid w:val="00240C79"/>
    <w:rsid w:val="00240CE9"/>
    <w:rsid w:val="00242F86"/>
    <w:rsid w:val="0024401E"/>
    <w:rsid w:val="00246E56"/>
    <w:rsid w:val="00247E07"/>
    <w:rsid w:val="00250148"/>
    <w:rsid w:val="00254291"/>
    <w:rsid w:val="00254424"/>
    <w:rsid w:val="00264E57"/>
    <w:rsid w:val="00270EB6"/>
    <w:rsid w:val="002711DA"/>
    <w:rsid w:val="0027550A"/>
    <w:rsid w:val="002767BA"/>
    <w:rsid w:val="00282934"/>
    <w:rsid w:val="00284AD4"/>
    <w:rsid w:val="0028680C"/>
    <w:rsid w:val="00286EC2"/>
    <w:rsid w:val="00290C77"/>
    <w:rsid w:val="00292236"/>
    <w:rsid w:val="00292FE2"/>
    <w:rsid w:val="002937C5"/>
    <w:rsid w:val="002938CC"/>
    <w:rsid w:val="0029484D"/>
    <w:rsid w:val="002A3D2C"/>
    <w:rsid w:val="002A705A"/>
    <w:rsid w:val="002B02B8"/>
    <w:rsid w:val="002B0F4E"/>
    <w:rsid w:val="002B10B0"/>
    <w:rsid w:val="002B327F"/>
    <w:rsid w:val="002B42B9"/>
    <w:rsid w:val="002B463B"/>
    <w:rsid w:val="002B60A0"/>
    <w:rsid w:val="002C0C66"/>
    <w:rsid w:val="002C2788"/>
    <w:rsid w:val="002C567A"/>
    <w:rsid w:val="002C5E01"/>
    <w:rsid w:val="002C74BE"/>
    <w:rsid w:val="002C7812"/>
    <w:rsid w:val="002D6652"/>
    <w:rsid w:val="002D66D2"/>
    <w:rsid w:val="002E042F"/>
    <w:rsid w:val="002E3782"/>
    <w:rsid w:val="002E5A5D"/>
    <w:rsid w:val="002E6720"/>
    <w:rsid w:val="002E78F9"/>
    <w:rsid w:val="002F1061"/>
    <w:rsid w:val="002F1E69"/>
    <w:rsid w:val="002F2831"/>
    <w:rsid w:val="002F40AB"/>
    <w:rsid w:val="002F5FF9"/>
    <w:rsid w:val="00304208"/>
    <w:rsid w:val="003042AB"/>
    <w:rsid w:val="003069A9"/>
    <w:rsid w:val="00310496"/>
    <w:rsid w:val="00312893"/>
    <w:rsid w:val="00316DFD"/>
    <w:rsid w:val="00317EBD"/>
    <w:rsid w:val="00325B3F"/>
    <w:rsid w:val="00330663"/>
    <w:rsid w:val="00332A84"/>
    <w:rsid w:val="003336DA"/>
    <w:rsid w:val="00336579"/>
    <w:rsid w:val="00337E90"/>
    <w:rsid w:val="00340E61"/>
    <w:rsid w:val="0034282A"/>
    <w:rsid w:val="00343149"/>
    <w:rsid w:val="00346F56"/>
    <w:rsid w:val="003471E8"/>
    <w:rsid w:val="003472AB"/>
    <w:rsid w:val="0034746D"/>
    <w:rsid w:val="003503D0"/>
    <w:rsid w:val="00350D84"/>
    <w:rsid w:val="00352D47"/>
    <w:rsid w:val="003559E0"/>
    <w:rsid w:val="0035627F"/>
    <w:rsid w:val="00360E41"/>
    <w:rsid w:val="0036281A"/>
    <w:rsid w:val="0036318B"/>
    <w:rsid w:val="00364388"/>
    <w:rsid w:val="00364723"/>
    <w:rsid w:val="003710EC"/>
    <w:rsid w:val="00373A59"/>
    <w:rsid w:val="00374B14"/>
    <w:rsid w:val="003755B2"/>
    <w:rsid w:val="00380D18"/>
    <w:rsid w:val="00382E15"/>
    <w:rsid w:val="00383CD8"/>
    <w:rsid w:val="00385A8F"/>
    <w:rsid w:val="00385E86"/>
    <w:rsid w:val="003902D9"/>
    <w:rsid w:val="00392045"/>
    <w:rsid w:val="0039288C"/>
    <w:rsid w:val="00393590"/>
    <w:rsid w:val="00396264"/>
    <w:rsid w:val="003970CF"/>
    <w:rsid w:val="003A10CD"/>
    <w:rsid w:val="003B0937"/>
    <w:rsid w:val="003B2051"/>
    <w:rsid w:val="003B5A05"/>
    <w:rsid w:val="003B5C8B"/>
    <w:rsid w:val="003B727F"/>
    <w:rsid w:val="003C2E3A"/>
    <w:rsid w:val="003C7677"/>
    <w:rsid w:val="003D31F4"/>
    <w:rsid w:val="003D3C9B"/>
    <w:rsid w:val="003D4CD1"/>
    <w:rsid w:val="003D6CFE"/>
    <w:rsid w:val="003E05BD"/>
    <w:rsid w:val="003E0D98"/>
    <w:rsid w:val="003E24E7"/>
    <w:rsid w:val="003F04DD"/>
    <w:rsid w:val="003F0DE4"/>
    <w:rsid w:val="003F1CBC"/>
    <w:rsid w:val="003F5E01"/>
    <w:rsid w:val="00402BD3"/>
    <w:rsid w:val="004048A3"/>
    <w:rsid w:val="00407C52"/>
    <w:rsid w:val="004112C8"/>
    <w:rsid w:val="00411EF0"/>
    <w:rsid w:val="004146B9"/>
    <w:rsid w:val="00415CAC"/>
    <w:rsid w:val="004177DA"/>
    <w:rsid w:val="004209AD"/>
    <w:rsid w:val="00423A74"/>
    <w:rsid w:val="004268A0"/>
    <w:rsid w:val="004269AC"/>
    <w:rsid w:val="00427EDB"/>
    <w:rsid w:val="00430127"/>
    <w:rsid w:val="00431FD9"/>
    <w:rsid w:val="004360DF"/>
    <w:rsid w:val="0043710D"/>
    <w:rsid w:val="0044168B"/>
    <w:rsid w:val="00441E0B"/>
    <w:rsid w:val="00447332"/>
    <w:rsid w:val="00450957"/>
    <w:rsid w:val="004518D4"/>
    <w:rsid w:val="00453F06"/>
    <w:rsid w:val="00453F88"/>
    <w:rsid w:val="00454911"/>
    <w:rsid w:val="00457BBD"/>
    <w:rsid w:val="004610D5"/>
    <w:rsid w:val="00464154"/>
    <w:rsid w:val="00464C91"/>
    <w:rsid w:val="00471568"/>
    <w:rsid w:val="00472D0A"/>
    <w:rsid w:val="004771B1"/>
    <w:rsid w:val="004771D2"/>
    <w:rsid w:val="00480573"/>
    <w:rsid w:val="00480788"/>
    <w:rsid w:val="004818A7"/>
    <w:rsid w:val="00482AA3"/>
    <w:rsid w:val="00482EF1"/>
    <w:rsid w:val="00485C57"/>
    <w:rsid w:val="00491CBF"/>
    <w:rsid w:val="00491D06"/>
    <w:rsid w:val="00494133"/>
    <w:rsid w:val="004946BF"/>
    <w:rsid w:val="00495059"/>
    <w:rsid w:val="00495912"/>
    <w:rsid w:val="00496530"/>
    <w:rsid w:val="00496F75"/>
    <w:rsid w:val="004A64E4"/>
    <w:rsid w:val="004A6DAE"/>
    <w:rsid w:val="004B3810"/>
    <w:rsid w:val="004B44AD"/>
    <w:rsid w:val="004C0926"/>
    <w:rsid w:val="004C100F"/>
    <w:rsid w:val="004C16A1"/>
    <w:rsid w:val="004C5421"/>
    <w:rsid w:val="004C5557"/>
    <w:rsid w:val="004C61DD"/>
    <w:rsid w:val="004D0F80"/>
    <w:rsid w:val="004D35B7"/>
    <w:rsid w:val="004D42C1"/>
    <w:rsid w:val="004D457D"/>
    <w:rsid w:val="004D4655"/>
    <w:rsid w:val="004D7165"/>
    <w:rsid w:val="004D79D4"/>
    <w:rsid w:val="004D7B9B"/>
    <w:rsid w:val="004E43E2"/>
    <w:rsid w:val="004E575F"/>
    <w:rsid w:val="004E6C8C"/>
    <w:rsid w:val="004E70C1"/>
    <w:rsid w:val="004E7741"/>
    <w:rsid w:val="004F0E62"/>
    <w:rsid w:val="004F1AA1"/>
    <w:rsid w:val="004F61A0"/>
    <w:rsid w:val="004F676D"/>
    <w:rsid w:val="004F6936"/>
    <w:rsid w:val="0050491B"/>
    <w:rsid w:val="00506538"/>
    <w:rsid w:val="005130EE"/>
    <w:rsid w:val="0051447B"/>
    <w:rsid w:val="00516A14"/>
    <w:rsid w:val="005178EB"/>
    <w:rsid w:val="0052395D"/>
    <w:rsid w:val="005275ED"/>
    <w:rsid w:val="005316E8"/>
    <w:rsid w:val="005342FC"/>
    <w:rsid w:val="00536DC2"/>
    <w:rsid w:val="00544850"/>
    <w:rsid w:val="00544C3D"/>
    <w:rsid w:val="005452BB"/>
    <w:rsid w:val="005502D9"/>
    <w:rsid w:val="00553453"/>
    <w:rsid w:val="00555715"/>
    <w:rsid w:val="00556D0D"/>
    <w:rsid w:val="0056471A"/>
    <w:rsid w:val="00566AE4"/>
    <w:rsid w:val="0057016A"/>
    <w:rsid w:val="0057272C"/>
    <w:rsid w:val="00572ECA"/>
    <w:rsid w:val="00573359"/>
    <w:rsid w:val="00575FE4"/>
    <w:rsid w:val="00576A1F"/>
    <w:rsid w:val="00587D7E"/>
    <w:rsid w:val="00590942"/>
    <w:rsid w:val="005931D7"/>
    <w:rsid w:val="005967F4"/>
    <w:rsid w:val="0059694B"/>
    <w:rsid w:val="005A083C"/>
    <w:rsid w:val="005A1495"/>
    <w:rsid w:val="005A24B6"/>
    <w:rsid w:val="005A49DF"/>
    <w:rsid w:val="005B0346"/>
    <w:rsid w:val="005B0D7D"/>
    <w:rsid w:val="005B2422"/>
    <w:rsid w:val="005B24FF"/>
    <w:rsid w:val="005B4597"/>
    <w:rsid w:val="005B460C"/>
    <w:rsid w:val="005B5403"/>
    <w:rsid w:val="005C0CB2"/>
    <w:rsid w:val="005C0FD5"/>
    <w:rsid w:val="005C1E1F"/>
    <w:rsid w:val="005C343C"/>
    <w:rsid w:val="005C356B"/>
    <w:rsid w:val="005D0BE1"/>
    <w:rsid w:val="005D0EF7"/>
    <w:rsid w:val="005D1712"/>
    <w:rsid w:val="005D2277"/>
    <w:rsid w:val="005D247E"/>
    <w:rsid w:val="005D728C"/>
    <w:rsid w:val="005E01CD"/>
    <w:rsid w:val="005E2A47"/>
    <w:rsid w:val="005E63DB"/>
    <w:rsid w:val="005E7D43"/>
    <w:rsid w:val="005F16F3"/>
    <w:rsid w:val="005F4109"/>
    <w:rsid w:val="005F75F8"/>
    <w:rsid w:val="00605B4A"/>
    <w:rsid w:val="00606185"/>
    <w:rsid w:val="00607C8B"/>
    <w:rsid w:val="00607F59"/>
    <w:rsid w:val="00616250"/>
    <w:rsid w:val="00622C83"/>
    <w:rsid w:val="00623537"/>
    <w:rsid w:val="00626421"/>
    <w:rsid w:val="00626843"/>
    <w:rsid w:val="00627AB1"/>
    <w:rsid w:val="0063033C"/>
    <w:rsid w:val="006325FF"/>
    <w:rsid w:val="00632721"/>
    <w:rsid w:val="00634322"/>
    <w:rsid w:val="0063584F"/>
    <w:rsid w:val="00637203"/>
    <w:rsid w:val="00637AC3"/>
    <w:rsid w:val="00643655"/>
    <w:rsid w:val="00646F7A"/>
    <w:rsid w:val="00650397"/>
    <w:rsid w:val="00651E07"/>
    <w:rsid w:val="00654954"/>
    <w:rsid w:val="00656638"/>
    <w:rsid w:val="006574CF"/>
    <w:rsid w:val="006576FD"/>
    <w:rsid w:val="006629CF"/>
    <w:rsid w:val="00662F59"/>
    <w:rsid w:val="0066595A"/>
    <w:rsid w:val="00666A6F"/>
    <w:rsid w:val="00670BB6"/>
    <w:rsid w:val="006745E5"/>
    <w:rsid w:val="006751D1"/>
    <w:rsid w:val="00677747"/>
    <w:rsid w:val="00677CE5"/>
    <w:rsid w:val="006812B8"/>
    <w:rsid w:val="00684062"/>
    <w:rsid w:val="006856E0"/>
    <w:rsid w:val="00686894"/>
    <w:rsid w:val="00686EE6"/>
    <w:rsid w:val="006878A8"/>
    <w:rsid w:val="006909B5"/>
    <w:rsid w:val="00690BEC"/>
    <w:rsid w:val="00690C1C"/>
    <w:rsid w:val="00691E4B"/>
    <w:rsid w:val="006927DC"/>
    <w:rsid w:val="00695B4B"/>
    <w:rsid w:val="00696F6D"/>
    <w:rsid w:val="00697E0F"/>
    <w:rsid w:val="00697FB3"/>
    <w:rsid w:val="006A0262"/>
    <w:rsid w:val="006A18FB"/>
    <w:rsid w:val="006A2B55"/>
    <w:rsid w:val="006A519B"/>
    <w:rsid w:val="006A51AE"/>
    <w:rsid w:val="006B3159"/>
    <w:rsid w:val="006B3DAD"/>
    <w:rsid w:val="006B5AF4"/>
    <w:rsid w:val="006C13EB"/>
    <w:rsid w:val="006C1AEF"/>
    <w:rsid w:val="006C3278"/>
    <w:rsid w:val="006C5D82"/>
    <w:rsid w:val="006D1F26"/>
    <w:rsid w:val="006D6AC5"/>
    <w:rsid w:val="006E1F30"/>
    <w:rsid w:val="006E2100"/>
    <w:rsid w:val="006E60CF"/>
    <w:rsid w:val="006E6984"/>
    <w:rsid w:val="006E6A2B"/>
    <w:rsid w:val="006E76A1"/>
    <w:rsid w:val="006F07D3"/>
    <w:rsid w:val="006F48A2"/>
    <w:rsid w:val="006F60B0"/>
    <w:rsid w:val="006F70F2"/>
    <w:rsid w:val="00703735"/>
    <w:rsid w:val="007045BF"/>
    <w:rsid w:val="007049E9"/>
    <w:rsid w:val="007064E7"/>
    <w:rsid w:val="0071223C"/>
    <w:rsid w:val="00721469"/>
    <w:rsid w:val="00721760"/>
    <w:rsid w:val="0072186A"/>
    <w:rsid w:val="0072239C"/>
    <w:rsid w:val="00725820"/>
    <w:rsid w:val="007263B0"/>
    <w:rsid w:val="00726A93"/>
    <w:rsid w:val="00732CD9"/>
    <w:rsid w:val="00732DEB"/>
    <w:rsid w:val="0073390A"/>
    <w:rsid w:val="00734D96"/>
    <w:rsid w:val="007357E1"/>
    <w:rsid w:val="00737B6E"/>
    <w:rsid w:val="007405D0"/>
    <w:rsid w:val="00740ACB"/>
    <w:rsid w:val="00741355"/>
    <w:rsid w:val="00741D96"/>
    <w:rsid w:val="00743A81"/>
    <w:rsid w:val="0075004C"/>
    <w:rsid w:val="007545B8"/>
    <w:rsid w:val="007579B8"/>
    <w:rsid w:val="00760E2A"/>
    <w:rsid w:val="007614BD"/>
    <w:rsid w:val="00766C99"/>
    <w:rsid w:val="007676DF"/>
    <w:rsid w:val="00767DB4"/>
    <w:rsid w:val="00770A5D"/>
    <w:rsid w:val="007723F7"/>
    <w:rsid w:val="007727DB"/>
    <w:rsid w:val="0077525E"/>
    <w:rsid w:val="00775F9C"/>
    <w:rsid w:val="0077679B"/>
    <w:rsid w:val="00792F60"/>
    <w:rsid w:val="00794BB0"/>
    <w:rsid w:val="00797006"/>
    <w:rsid w:val="007A0B56"/>
    <w:rsid w:val="007A1C71"/>
    <w:rsid w:val="007A2595"/>
    <w:rsid w:val="007A4C2E"/>
    <w:rsid w:val="007A5F4E"/>
    <w:rsid w:val="007A6356"/>
    <w:rsid w:val="007B2690"/>
    <w:rsid w:val="007B2FD3"/>
    <w:rsid w:val="007B3EB6"/>
    <w:rsid w:val="007B522E"/>
    <w:rsid w:val="007B5B3F"/>
    <w:rsid w:val="007C3CF7"/>
    <w:rsid w:val="007C49EF"/>
    <w:rsid w:val="007C79DF"/>
    <w:rsid w:val="007D14A3"/>
    <w:rsid w:val="007D1C24"/>
    <w:rsid w:val="007D3B14"/>
    <w:rsid w:val="007D5A98"/>
    <w:rsid w:val="007E18DB"/>
    <w:rsid w:val="007E3978"/>
    <w:rsid w:val="007E3A81"/>
    <w:rsid w:val="007E69C0"/>
    <w:rsid w:val="007F1012"/>
    <w:rsid w:val="007F54ED"/>
    <w:rsid w:val="007F69A5"/>
    <w:rsid w:val="008107D0"/>
    <w:rsid w:val="00811939"/>
    <w:rsid w:val="00813D6D"/>
    <w:rsid w:val="00817509"/>
    <w:rsid w:val="00822B89"/>
    <w:rsid w:val="008271A7"/>
    <w:rsid w:val="008301D4"/>
    <w:rsid w:val="00834379"/>
    <w:rsid w:val="00837BED"/>
    <w:rsid w:val="008412A5"/>
    <w:rsid w:val="008412C2"/>
    <w:rsid w:val="00841747"/>
    <w:rsid w:val="008472AF"/>
    <w:rsid w:val="0084776D"/>
    <w:rsid w:val="00851F2B"/>
    <w:rsid w:val="0085575B"/>
    <w:rsid w:val="00857B88"/>
    <w:rsid w:val="0086007E"/>
    <w:rsid w:val="00862548"/>
    <w:rsid w:val="008626BA"/>
    <w:rsid w:val="00866D12"/>
    <w:rsid w:val="00867243"/>
    <w:rsid w:val="008728A3"/>
    <w:rsid w:val="008754F0"/>
    <w:rsid w:val="00875DAA"/>
    <w:rsid w:val="00875FA4"/>
    <w:rsid w:val="008771D7"/>
    <w:rsid w:val="00882978"/>
    <w:rsid w:val="0088537B"/>
    <w:rsid w:val="00885CFE"/>
    <w:rsid w:val="00887B14"/>
    <w:rsid w:val="008922AD"/>
    <w:rsid w:val="008963BD"/>
    <w:rsid w:val="008A067F"/>
    <w:rsid w:val="008A2BF0"/>
    <w:rsid w:val="008B01C5"/>
    <w:rsid w:val="008B469A"/>
    <w:rsid w:val="008B591B"/>
    <w:rsid w:val="008C0830"/>
    <w:rsid w:val="008C31B4"/>
    <w:rsid w:val="008C5781"/>
    <w:rsid w:val="008D0430"/>
    <w:rsid w:val="008D135B"/>
    <w:rsid w:val="008D20DE"/>
    <w:rsid w:val="008D3233"/>
    <w:rsid w:val="008D4DFD"/>
    <w:rsid w:val="008D7BE8"/>
    <w:rsid w:val="008E3181"/>
    <w:rsid w:val="008E336F"/>
    <w:rsid w:val="008E5C3E"/>
    <w:rsid w:val="008E64E9"/>
    <w:rsid w:val="008F18C2"/>
    <w:rsid w:val="008F1C39"/>
    <w:rsid w:val="008F2574"/>
    <w:rsid w:val="008F4316"/>
    <w:rsid w:val="008F4916"/>
    <w:rsid w:val="008F5176"/>
    <w:rsid w:val="00902216"/>
    <w:rsid w:val="00903DC9"/>
    <w:rsid w:val="00910232"/>
    <w:rsid w:val="009109B8"/>
    <w:rsid w:val="0091415D"/>
    <w:rsid w:val="009147EE"/>
    <w:rsid w:val="00915B62"/>
    <w:rsid w:val="0092282E"/>
    <w:rsid w:val="00922EB8"/>
    <w:rsid w:val="00925B81"/>
    <w:rsid w:val="0092698D"/>
    <w:rsid w:val="00927E2A"/>
    <w:rsid w:val="0093087B"/>
    <w:rsid w:val="0093297C"/>
    <w:rsid w:val="0093319F"/>
    <w:rsid w:val="009348CF"/>
    <w:rsid w:val="00935FC1"/>
    <w:rsid w:val="00936EB9"/>
    <w:rsid w:val="009403BD"/>
    <w:rsid w:val="00941553"/>
    <w:rsid w:val="009513AD"/>
    <w:rsid w:val="00962DA8"/>
    <w:rsid w:val="00966CE4"/>
    <w:rsid w:val="00970A72"/>
    <w:rsid w:val="00971A09"/>
    <w:rsid w:val="00973CEF"/>
    <w:rsid w:val="00975D67"/>
    <w:rsid w:val="00976D24"/>
    <w:rsid w:val="0097706C"/>
    <w:rsid w:val="00977A23"/>
    <w:rsid w:val="00985836"/>
    <w:rsid w:val="00986C0E"/>
    <w:rsid w:val="00993FDB"/>
    <w:rsid w:val="009A255E"/>
    <w:rsid w:val="009A338E"/>
    <w:rsid w:val="009A3767"/>
    <w:rsid w:val="009B0C61"/>
    <w:rsid w:val="009B4AE7"/>
    <w:rsid w:val="009B4DA5"/>
    <w:rsid w:val="009B5199"/>
    <w:rsid w:val="009B6367"/>
    <w:rsid w:val="009B7D37"/>
    <w:rsid w:val="009C092D"/>
    <w:rsid w:val="009C4D77"/>
    <w:rsid w:val="009D0C5F"/>
    <w:rsid w:val="009D19C8"/>
    <w:rsid w:val="009D4047"/>
    <w:rsid w:val="009D460F"/>
    <w:rsid w:val="009D76C0"/>
    <w:rsid w:val="009E0E7F"/>
    <w:rsid w:val="009E1DB2"/>
    <w:rsid w:val="009E576A"/>
    <w:rsid w:val="009E57A3"/>
    <w:rsid w:val="009E6D03"/>
    <w:rsid w:val="009F1E6D"/>
    <w:rsid w:val="00A01321"/>
    <w:rsid w:val="00A0232C"/>
    <w:rsid w:val="00A04CD1"/>
    <w:rsid w:val="00A07701"/>
    <w:rsid w:val="00A16CFE"/>
    <w:rsid w:val="00A1771E"/>
    <w:rsid w:val="00A214AD"/>
    <w:rsid w:val="00A26130"/>
    <w:rsid w:val="00A27AA9"/>
    <w:rsid w:val="00A30FD5"/>
    <w:rsid w:val="00A31E72"/>
    <w:rsid w:val="00A32AC8"/>
    <w:rsid w:val="00A33D63"/>
    <w:rsid w:val="00A35BE1"/>
    <w:rsid w:val="00A37B6A"/>
    <w:rsid w:val="00A4296D"/>
    <w:rsid w:val="00A45B81"/>
    <w:rsid w:val="00A46376"/>
    <w:rsid w:val="00A46D8C"/>
    <w:rsid w:val="00A47DD6"/>
    <w:rsid w:val="00A571F2"/>
    <w:rsid w:val="00A62627"/>
    <w:rsid w:val="00A63262"/>
    <w:rsid w:val="00A6385D"/>
    <w:rsid w:val="00A63DB2"/>
    <w:rsid w:val="00A66176"/>
    <w:rsid w:val="00A756AF"/>
    <w:rsid w:val="00A76288"/>
    <w:rsid w:val="00A836F2"/>
    <w:rsid w:val="00A86125"/>
    <w:rsid w:val="00A86752"/>
    <w:rsid w:val="00A91B00"/>
    <w:rsid w:val="00A94316"/>
    <w:rsid w:val="00AA15EC"/>
    <w:rsid w:val="00AB0303"/>
    <w:rsid w:val="00AB0959"/>
    <w:rsid w:val="00AB1EC6"/>
    <w:rsid w:val="00AB3323"/>
    <w:rsid w:val="00AB4C85"/>
    <w:rsid w:val="00AD0E2D"/>
    <w:rsid w:val="00AE3E9B"/>
    <w:rsid w:val="00AE4C88"/>
    <w:rsid w:val="00AE6142"/>
    <w:rsid w:val="00AE723D"/>
    <w:rsid w:val="00AE7AD9"/>
    <w:rsid w:val="00AF04CF"/>
    <w:rsid w:val="00AF0B37"/>
    <w:rsid w:val="00AF1347"/>
    <w:rsid w:val="00AF499D"/>
    <w:rsid w:val="00AF584A"/>
    <w:rsid w:val="00B02118"/>
    <w:rsid w:val="00B02389"/>
    <w:rsid w:val="00B040E7"/>
    <w:rsid w:val="00B047AC"/>
    <w:rsid w:val="00B04FF9"/>
    <w:rsid w:val="00B06160"/>
    <w:rsid w:val="00B06D34"/>
    <w:rsid w:val="00B1531A"/>
    <w:rsid w:val="00B15C6E"/>
    <w:rsid w:val="00B1747F"/>
    <w:rsid w:val="00B205C7"/>
    <w:rsid w:val="00B23C64"/>
    <w:rsid w:val="00B26020"/>
    <w:rsid w:val="00B303E3"/>
    <w:rsid w:val="00B3076D"/>
    <w:rsid w:val="00B33D8F"/>
    <w:rsid w:val="00B3432B"/>
    <w:rsid w:val="00B34E75"/>
    <w:rsid w:val="00B35D41"/>
    <w:rsid w:val="00B36E1E"/>
    <w:rsid w:val="00B41060"/>
    <w:rsid w:val="00B41099"/>
    <w:rsid w:val="00B411ED"/>
    <w:rsid w:val="00B41314"/>
    <w:rsid w:val="00B439B9"/>
    <w:rsid w:val="00B5026B"/>
    <w:rsid w:val="00B5108B"/>
    <w:rsid w:val="00B55BF7"/>
    <w:rsid w:val="00B55FFD"/>
    <w:rsid w:val="00B56E87"/>
    <w:rsid w:val="00B5745C"/>
    <w:rsid w:val="00B576F6"/>
    <w:rsid w:val="00B61B7E"/>
    <w:rsid w:val="00B61DD1"/>
    <w:rsid w:val="00B66A22"/>
    <w:rsid w:val="00B72330"/>
    <w:rsid w:val="00B7442E"/>
    <w:rsid w:val="00B775B9"/>
    <w:rsid w:val="00B83ACF"/>
    <w:rsid w:val="00B847AE"/>
    <w:rsid w:val="00B85C91"/>
    <w:rsid w:val="00B8660B"/>
    <w:rsid w:val="00B93D2D"/>
    <w:rsid w:val="00B96584"/>
    <w:rsid w:val="00B96A1D"/>
    <w:rsid w:val="00B96DBF"/>
    <w:rsid w:val="00BA1809"/>
    <w:rsid w:val="00BA2AD3"/>
    <w:rsid w:val="00BA2DE7"/>
    <w:rsid w:val="00BA2F8B"/>
    <w:rsid w:val="00BB4904"/>
    <w:rsid w:val="00BB6956"/>
    <w:rsid w:val="00BC2B38"/>
    <w:rsid w:val="00BC4D7F"/>
    <w:rsid w:val="00BD1369"/>
    <w:rsid w:val="00BD158D"/>
    <w:rsid w:val="00BD3C65"/>
    <w:rsid w:val="00BD5FC1"/>
    <w:rsid w:val="00BD7007"/>
    <w:rsid w:val="00BE5286"/>
    <w:rsid w:val="00BE64DD"/>
    <w:rsid w:val="00BE7AC2"/>
    <w:rsid w:val="00BF053F"/>
    <w:rsid w:val="00BF0C79"/>
    <w:rsid w:val="00BF18EC"/>
    <w:rsid w:val="00BF1A6C"/>
    <w:rsid w:val="00C0104A"/>
    <w:rsid w:val="00C03899"/>
    <w:rsid w:val="00C10D86"/>
    <w:rsid w:val="00C114F2"/>
    <w:rsid w:val="00C12176"/>
    <w:rsid w:val="00C12DB9"/>
    <w:rsid w:val="00C148CF"/>
    <w:rsid w:val="00C15006"/>
    <w:rsid w:val="00C1623D"/>
    <w:rsid w:val="00C20203"/>
    <w:rsid w:val="00C22C53"/>
    <w:rsid w:val="00C23809"/>
    <w:rsid w:val="00C251A0"/>
    <w:rsid w:val="00C3069B"/>
    <w:rsid w:val="00C3080E"/>
    <w:rsid w:val="00C31983"/>
    <w:rsid w:val="00C355B0"/>
    <w:rsid w:val="00C365D4"/>
    <w:rsid w:val="00C42DD5"/>
    <w:rsid w:val="00C43316"/>
    <w:rsid w:val="00C45992"/>
    <w:rsid w:val="00C46F6D"/>
    <w:rsid w:val="00C532A4"/>
    <w:rsid w:val="00C54BCD"/>
    <w:rsid w:val="00C57F3C"/>
    <w:rsid w:val="00C710F0"/>
    <w:rsid w:val="00C737EB"/>
    <w:rsid w:val="00C80278"/>
    <w:rsid w:val="00C80FF9"/>
    <w:rsid w:val="00C82938"/>
    <w:rsid w:val="00C83F5A"/>
    <w:rsid w:val="00C86D13"/>
    <w:rsid w:val="00C939DA"/>
    <w:rsid w:val="00CA063C"/>
    <w:rsid w:val="00CA0EF4"/>
    <w:rsid w:val="00CA0F1B"/>
    <w:rsid w:val="00CA1747"/>
    <w:rsid w:val="00CA27DB"/>
    <w:rsid w:val="00CA4DD4"/>
    <w:rsid w:val="00CB2CFC"/>
    <w:rsid w:val="00CB2D96"/>
    <w:rsid w:val="00CB4DCA"/>
    <w:rsid w:val="00CC31DC"/>
    <w:rsid w:val="00CC78D8"/>
    <w:rsid w:val="00CD20B1"/>
    <w:rsid w:val="00CD297C"/>
    <w:rsid w:val="00CD30D6"/>
    <w:rsid w:val="00CE3CFD"/>
    <w:rsid w:val="00CE6DE5"/>
    <w:rsid w:val="00CF0D97"/>
    <w:rsid w:val="00CF3BFB"/>
    <w:rsid w:val="00CF3D10"/>
    <w:rsid w:val="00D00561"/>
    <w:rsid w:val="00D00AB6"/>
    <w:rsid w:val="00D00C1C"/>
    <w:rsid w:val="00D046A5"/>
    <w:rsid w:val="00D05389"/>
    <w:rsid w:val="00D05ECA"/>
    <w:rsid w:val="00D06017"/>
    <w:rsid w:val="00D070F0"/>
    <w:rsid w:val="00D0754C"/>
    <w:rsid w:val="00D126A7"/>
    <w:rsid w:val="00D14F2F"/>
    <w:rsid w:val="00D2120E"/>
    <w:rsid w:val="00D24D0B"/>
    <w:rsid w:val="00D255F6"/>
    <w:rsid w:val="00D26325"/>
    <w:rsid w:val="00D32C65"/>
    <w:rsid w:val="00D34FEF"/>
    <w:rsid w:val="00D353C3"/>
    <w:rsid w:val="00D37594"/>
    <w:rsid w:val="00D40430"/>
    <w:rsid w:val="00D4651C"/>
    <w:rsid w:val="00D46559"/>
    <w:rsid w:val="00D50D3D"/>
    <w:rsid w:val="00D52FF0"/>
    <w:rsid w:val="00D5631D"/>
    <w:rsid w:val="00D57284"/>
    <w:rsid w:val="00D60C8C"/>
    <w:rsid w:val="00D61FB9"/>
    <w:rsid w:val="00D6398A"/>
    <w:rsid w:val="00D64FD0"/>
    <w:rsid w:val="00D6677F"/>
    <w:rsid w:val="00D72EA2"/>
    <w:rsid w:val="00D74029"/>
    <w:rsid w:val="00D74E7C"/>
    <w:rsid w:val="00D7540E"/>
    <w:rsid w:val="00D75D37"/>
    <w:rsid w:val="00D774A1"/>
    <w:rsid w:val="00D800CE"/>
    <w:rsid w:val="00D805EC"/>
    <w:rsid w:val="00D83B7A"/>
    <w:rsid w:val="00D84E17"/>
    <w:rsid w:val="00D85AE0"/>
    <w:rsid w:val="00D87109"/>
    <w:rsid w:val="00D87B7A"/>
    <w:rsid w:val="00D87EB5"/>
    <w:rsid w:val="00D904A2"/>
    <w:rsid w:val="00D90915"/>
    <w:rsid w:val="00D9128C"/>
    <w:rsid w:val="00D91E42"/>
    <w:rsid w:val="00D928EC"/>
    <w:rsid w:val="00DA12E9"/>
    <w:rsid w:val="00DA1C3B"/>
    <w:rsid w:val="00DA64E8"/>
    <w:rsid w:val="00DA793C"/>
    <w:rsid w:val="00DB440B"/>
    <w:rsid w:val="00DC429A"/>
    <w:rsid w:val="00DC4F2B"/>
    <w:rsid w:val="00DC5C4B"/>
    <w:rsid w:val="00DC5E05"/>
    <w:rsid w:val="00DC5E50"/>
    <w:rsid w:val="00DC72E5"/>
    <w:rsid w:val="00DD0B73"/>
    <w:rsid w:val="00DD0C57"/>
    <w:rsid w:val="00DE03BE"/>
    <w:rsid w:val="00DE29B6"/>
    <w:rsid w:val="00DE2FBA"/>
    <w:rsid w:val="00DE45C1"/>
    <w:rsid w:val="00DE6DAF"/>
    <w:rsid w:val="00DF023F"/>
    <w:rsid w:val="00DF0C7B"/>
    <w:rsid w:val="00DF3836"/>
    <w:rsid w:val="00DF48BC"/>
    <w:rsid w:val="00DF75C5"/>
    <w:rsid w:val="00E0220B"/>
    <w:rsid w:val="00E024AE"/>
    <w:rsid w:val="00E213E1"/>
    <w:rsid w:val="00E216A4"/>
    <w:rsid w:val="00E237CA"/>
    <w:rsid w:val="00E257B8"/>
    <w:rsid w:val="00E27529"/>
    <w:rsid w:val="00E33918"/>
    <w:rsid w:val="00E34482"/>
    <w:rsid w:val="00E356CC"/>
    <w:rsid w:val="00E36677"/>
    <w:rsid w:val="00E37C88"/>
    <w:rsid w:val="00E4260D"/>
    <w:rsid w:val="00E47A4C"/>
    <w:rsid w:val="00E47D0E"/>
    <w:rsid w:val="00E528BC"/>
    <w:rsid w:val="00E53DCF"/>
    <w:rsid w:val="00E6128B"/>
    <w:rsid w:val="00E63AA3"/>
    <w:rsid w:val="00E64DFB"/>
    <w:rsid w:val="00E65E8A"/>
    <w:rsid w:val="00E66B5A"/>
    <w:rsid w:val="00E74F31"/>
    <w:rsid w:val="00E764B3"/>
    <w:rsid w:val="00E768D9"/>
    <w:rsid w:val="00E82C13"/>
    <w:rsid w:val="00E82E43"/>
    <w:rsid w:val="00E9086B"/>
    <w:rsid w:val="00E975B3"/>
    <w:rsid w:val="00EA2687"/>
    <w:rsid w:val="00EA2746"/>
    <w:rsid w:val="00EA4E56"/>
    <w:rsid w:val="00EA4F7D"/>
    <w:rsid w:val="00EA51F2"/>
    <w:rsid w:val="00EA596B"/>
    <w:rsid w:val="00EA6304"/>
    <w:rsid w:val="00EA764F"/>
    <w:rsid w:val="00EA7E09"/>
    <w:rsid w:val="00EB3662"/>
    <w:rsid w:val="00EB411A"/>
    <w:rsid w:val="00EB4277"/>
    <w:rsid w:val="00EB4673"/>
    <w:rsid w:val="00EB78C4"/>
    <w:rsid w:val="00EC5E87"/>
    <w:rsid w:val="00EC6587"/>
    <w:rsid w:val="00ED66C8"/>
    <w:rsid w:val="00ED7585"/>
    <w:rsid w:val="00EE00A3"/>
    <w:rsid w:val="00EE0457"/>
    <w:rsid w:val="00EE3B7A"/>
    <w:rsid w:val="00EE6AD7"/>
    <w:rsid w:val="00EF165E"/>
    <w:rsid w:val="00EF390C"/>
    <w:rsid w:val="00F15493"/>
    <w:rsid w:val="00F22C23"/>
    <w:rsid w:val="00F238E6"/>
    <w:rsid w:val="00F263C1"/>
    <w:rsid w:val="00F31976"/>
    <w:rsid w:val="00F31C80"/>
    <w:rsid w:val="00F33869"/>
    <w:rsid w:val="00F33E0A"/>
    <w:rsid w:val="00F34CC1"/>
    <w:rsid w:val="00F3658C"/>
    <w:rsid w:val="00F36C57"/>
    <w:rsid w:val="00F40080"/>
    <w:rsid w:val="00F42EC9"/>
    <w:rsid w:val="00F44F83"/>
    <w:rsid w:val="00F47805"/>
    <w:rsid w:val="00F51B1C"/>
    <w:rsid w:val="00F51DE4"/>
    <w:rsid w:val="00F5212E"/>
    <w:rsid w:val="00F528E8"/>
    <w:rsid w:val="00F54035"/>
    <w:rsid w:val="00F545A3"/>
    <w:rsid w:val="00F576A1"/>
    <w:rsid w:val="00F622FA"/>
    <w:rsid w:val="00F649D4"/>
    <w:rsid w:val="00F64A29"/>
    <w:rsid w:val="00F6588A"/>
    <w:rsid w:val="00F66FB4"/>
    <w:rsid w:val="00F7043B"/>
    <w:rsid w:val="00F777C9"/>
    <w:rsid w:val="00F800A0"/>
    <w:rsid w:val="00F85962"/>
    <w:rsid w:val="00F86728"/>
    <w:rsid w:val="00F876E7"/>
    <w:rsid w:val="00F9232E"/>
    <w:rsid w:val="00F95EC4"/>
    <w:rsid w:val="00F96F2A"/>
    <w:rsid w:val="00F97996"/>
    <w:rsid w:val="00FA0A9C"/>
    <w:rsid w:val="00FA208B"/>
    <w:rsid w:val="00FA27DF"/>
    <w:rsid w:val="00FA5895"/>
    <w:rsid w:val="00FA7FAA"/>
    <w:rsid w:val="00FB0EA7"/>
    <w:rsid w:val="00FB1E30"/>
    <w:rsid w:val="00FB20AC"/>
    <w:rsid w:val="00FB3E79"/>
    <w:rsid w:val="00FB4D1A"/>
    <w:rsid w:val="00FB5AC5"/>
    <w:rsid w:val="00FB64E4"/>
    <w:rsid w:val="00FB7C6C"/>
    <w:rsid w:val="00FC3974"/>
    <w:rsid w:val="00FC76AB"/>
    <w:rsid w:val="00FD0744"/>
    <w:rsid w:val="00FD3FAF"/>
    <w:rsid w:val="00FD70F9"/>
    <w:rsid w:val="00FD7945"/>
    <w:rsid w:val="00FD7E77"/>
    <w:rsid w:val="00FE1DB9"/>
    <w:rsid w:val="00FE35AC"/>
    <w:rsid w:val="00FE72CA"/>
    <w:rsid w:val="00FF3BAB"/>
    <w:rsid w:val="00FF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sid w:val="00973CEF"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sid w:val="00973CEF"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sid w:val="00973CEF"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sid w:val="00973CEF"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sid w:val="00973CEF"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sid w:val="00973CEF"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3CEF"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val="x-none"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val="x-none"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34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181">
          <w:marLeft w:val="0"/>
          <w:marRight w:val="0"/>
          <w:marTop w:val="300"/>
          <w:marBottom w:val="150"/>
          <w:divBdr>
            <w:top w:val="single" w:sz="6" w:space="8" w:color="F4F7F8"/>
            <w:left w:val="single" w:sz="6" w:space="15" w:color="F4F7F8"/>
            <w:bottom w:val="single" w:sz="6" w:space="8" w:color="F4F7F8"/>
            <w:right w:val="single" w:sz="6" w:space="31" w:color="F4F7F8"/>
          </w:divBdr>
          <w:divsChild>
            <w:div w:id="21064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623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100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5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5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3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848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77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095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413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87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B33F0-42B7-45BC-8B56-659F1668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1994</Words>
  <Characters>14277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Krokoz™</Company>
  <LinksUpToDate>false</LinksUpToDate>
  <CharactersWithSpaces>16239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ASUS</dc:creator>
  <cp:lastModifiedBy>huliguli</cp:lastModifiedBy>
  <cp:revision>7</cp:revision>
  <cp:lastPrinted>2022-04-20T07:07:00Z</cp:lastPrinted>
  <dcterms:created xsi:type="dcterms:W3CDTF">2022-12-16T08:52:00Z</dcterms:created>
  <dcterms:modified xsi:type="dcterms:W3CDTF">2023-05-04T06:57:00Z</dcterms:modified>
</cp:coreProperties>
</file>